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D8" w:rsidRDefault="008158D8"/>
    <w:p w:rsidR="008158D8" w:rsidRDefault="008158D8">
      <w:r>
        <w:t>Fatou Fall</w:t>
      </w:r>
    </w:p>
    <w:p w:rsidR="008158D8" w:rsidRDefault="008158D8">
      <w:r>
        <w:t>Conservateur des bibliothèques, boursière CFIBD</w:t>
      </w:r>
    </w:p>
    <w:p w:rsidR="005E7E20" w:rsidRDefault="005E7E20">
      <w:r>
        <w:t>Bibliothèque Universitaire de Dakar</w:t>
      </w:r>
    </w:p>
    <w:p w:rsidR="008158D8" w:rsidRDefault="008158D8"/>
    <w:p w:rsidR="00265107" w:rsidRDefault="00265107">
      <w:r w:rsidRPr="00265107">
        <w:rPr>
          <w:noProof/>
          <w:lang w:eastAsia="fr-FR"/>
        </w:rPr>
        <w:drawing>
          <wp:inline distT="0" distB="0" distL="0" distR="0" wp14:anchorId="64B9BB16" wp14:editId="444B3919">
            <wp:extent cx="5349240" cy="2183130"/>
            <wp:effectExtent l="0" t="0" r="3810" b="7620"/>
            <wp:docPr id="1" name="Image 1" descr="C:\Users\fatoufall\Desktop\20210822_19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oufall\Desktop\20210822_1909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5989" cy="2185884"/>
                    </a:xfrm>
                    <a:prstGeom prst="rect">
                      <a:avLst/>
                    </a:prstGeom>
                    <a:noFill/>
                    <a:ln>
                      <a:noFill/>
                    </a:ln>
                  </pic:spPr>
                </pic:pic>
              </a:graphicData>
            </a:graphic>
          </wp:inline>
        </w:drawing>
      </w:r>
    </w:p>
    <w:p w:rsidR="008158D8" w:rsidRDefault="008158D8"/>
    <w:p w:rsidR="00D754C1" w:rsidRDefault="00D754C1">
      <w:r>
        <w:t xml:space="preserve">Nous avons été </w:t>
      </w:r>
      <w:r w:rsidR="003A29D1">
        <w:t>sélectionnés</w:t>
      </w:r>
      <w:r>
        <w:t xml:space="preserve"> d</w:t>
      </w:r>
      <w:r w:rsidR="008F1839">
        <w:t>ans le cadre des bourses du CFI</w:t>
      </w:r>
      <w:r>
        <w:t>BD, nous ne pouvons soumettre notre texte sans remercier cette der</w:t>
      </w:r>
      <w:r w:rsidR="008F1839">
        <w:t>nière pour l’opportunité qu’il</w:t>
      </w:r>
      <w:r>
        <w:t xml:space="preserve"> nous a offert de participer à notre premier congrès de l’IFLA. Ce fut une occasion </w:t>
      </w:r>
      <w:r w:rsidR="003A29D1">
        <w:t>inouïe</w:t>
      </w:r>
      <w:r>
        <w:t xml:space="preserve"> de communier avec les professionnels documentaires du monde entier. Nous avons vécu ensemble,  pendant ces trois jours, des moments magiques mais aussi, professionnellement, très enrichissants.</w:t>
      </w:r>
    </w:p>
    <w:p w:rsidR="00CF57DA" w:rsidRDefault="00D754C1" w:rsidP="00316A9A">
      <w:r>
        <w:t xml:space="preserve">Nous avons suivi avec intérêt toutes les sessions à notre portée, et à terme nous avons décidé d’axer notre texte sur </w:t>
      </w:r>
      <w:r w:rsidR="0006715F">
        <w:t>les</w:t>
      </w:r>
      <w:r w:rsidR="00FC4D28">
        <w:t xml:space="preserve"> session</w:t>
      </w:r>
      <w:r w:rsidR="0006715F">
        <w:t>s</w:t>
      </w:r>
      <w:r w:rsidR="00FC4D28">
        <w:t xml:space="preserve"> « Sur et ouvert : conception de la bibliothèque post-récupération</w:t>
      </w:r>
      <w:r w:rsidR="0006715F">
        <w:t>, et « comment faire de votre bibliothèque la star » parce qu’au cours de cette pandémie, les bibliothèques et leur beau monde ont encore une fois brillé de par leur inspiration et leur imagination.</w:t>
      </w:r>
    </w:p>
    <w:p w:rsidR="00FC4D28" w:rsidRDefault="00FC4D28" w:rsidP="00316A9A">
      <w:r>
        <w:t xml:space="preserve">Depuis </w:t>
      </w:r>
      <w:r w:rsidR="00DF1160">
        <w:t>presque</w:t>
      </w:r>
      <w:r>
        <w:t xml:space="preserve"> deux bonnes années, la pandémie covid 19 a bouleversé ce qu’on croyait </w:t>
      </w:r>
      <w:r w:rsidR="00C8749D">
        <w:t>être</w:t>
      </w:r>
      <w:r>
        <w:t xml:space="preserve"> l’ordre normal des choses. Néanmoins, le monde continue son bonhomme de chemin, et les bibliothèques n’osent pas être en reste. Ces éternels hauts lieux de réflexion et temples de sauvegarde du savoir ont, comme elles ont toujours su le faire, transformer cette calamité en opportunités, comme pour dire que la résilience n’est pas seulement l’apanage de l’économie, hélas, « la biblio » est aussi « économie ». </w:t>
      </w:r>
      <w:r w:rsidR="00DF1160">
        <w:t>Non</w:t>
      </w:r>
      <w:r>
        <w:t xml:space="preserve"> seulement les bibliothèques ont assuré l’</w:t>
      </w:r>
      <w:r w:rsidR="0006715F">
        <w:t xml:space="preserve">ouverture, </w:t>
      </w:r>
      <w:r>
        <w:t xml:space="preserve"> la sécurité </w:t>
      </w:r>
      <w:r w:rsidR="00DF1160">
        <w:t>de leur personnel et de leurs usagers</w:t>
      </w:r>
      <w:r w:rsidR="0006715F">
        <w:t>, mais ont aussi procuré du bien-être, la denrée la plus rare en ces moments de crise.</w:t>
      </w:r>
    </w:p>
    <w:p w:rsidR="00DF1160" w:rsidRDefault="00AE71D9" w:rsidP="00316A9A">
      <w:r w:rsidRPr="0048479D">
        <w:rPr>
          <w:b/>
        </w:rPr>
        <w:t xml:space="preserve">Hygiène et </w:t>
      </w:r>
      <w:r w:rsidR="00DF1160" w:rsidRPr="0048479D">
        <w:rPr>
          <w:b/>
        </w:rPr>
        <w:t>sécurité en cas de catastrophe</w:t>
      </w:r>
      <w:r w:rsidR="00DF1160">
        <w:t> :</w:t>
      </w:r>
      <w:r w:rsidR="007817C4">
        <w:t xml:space="preserve"> elles </w:t>
      </w:r>
      <w:r>
        <w:t xml:space="preserve">sont bien encadrées en </w:t>
      </w:r>
      <w:r w:rsidR="007817C4">
        <w:t>matière</w:t>
      </w:r>
      <w:r w:rsidR="00F767C5">
        <w:t xml:space="preserve"> de droit du travail, mais </w:t>
      </w:r>
      <w:r>
        <w:t xml:space="preserve"> souvent </w:t>
      </w:r>
      <w:r w:rsidR="007817C4">
        <w:t>reléguées au second plan à côté de tout ce qu’il y a comme problèmes de moyen au niveau des bibliothèques</w:t>
      </w:r>
      <w:r w:rsidR="00E75B4D">
        <w:t xml:space="preserve"> surtout celles du S</w:t>
      </w:r>
      <w:r w:rsidR="00957F26">
        <w:t>u</w:t>
      </w:r>
      <w:r w:rsidR="00E75B4D">
        <w:t>d</w:t>
      </w:r>
      <w:r w:rsidR="007817C4">
        <w:t>. La pandémie aidant, les administrations des bibliothèques, conscients du danger ont revu leur position sur la question et de manière très positive</w:t>
      </w:r>
      <w:r w:rsidR="00BD4529">
        <w:t>. Donc, conformément au respect des mesures barrières, les bibliothèques</w:t>
      </w:r>
      <w:r w:rsidR="00F767C5">
        <w:t xml:space="preserve"> ont en</w:t>
      </w:r>
      <w:r w:rsidR="00957F26">
        <w:t xml:space="preserve">trepris des rénovations sur la configuration de certains espaces de leurs </w:t>
      </w:r>
      <w:r w:rsidR="0048479D">
        <w:t>bâtiments en vue de garantir</w:t>
      </w:r>
      <w:r w:rsidR="00BD4529">
        <w:t xml:space="preserve"> </w:t>
      </w:r>
      <w:r w:rsidR="0048479D">
        <w:t xml:space="preserve">la sécurité </w:t>
      </w:r>
      <w:r w:rsidR="0048479D">
        <w:lastRenderedPageBreak/>
        <w:t>des occupants.</w:t>
      </w:r>
      <w:r w:rsidR="00C166BD">
        <w:t xml:space="preserve"> L’exemple de la présentation de Karen Latimer peut être donné </w:t>
      </w:r>
      <w:r w:rsidR="0048479D">
        <w:t xml:space="preserve"> </w:t>
      </w:r>
      <w:r w:rsidR="00C166BD">
        <w:t xml:space="preserve">pour montrer qu’à travers </w:t>
      </w:r>
      <w:r w:rsidR="00762BCF">
        <w:t>l’Europe, de nombreuses bibliothèques ont adapté leurs bâtiments aux exigences de la pandémie.</w:t>
      </w:r>
      <w:r w:rsidR="00771D2C">
        <w:t xml:space="preserve"> La présentation de </w:t>
      </w:r>
      <w:r w:rsidR="00DA6316">
        <w:t>Reggie Raju de l’Université du Cap a montré que l’Afrique aussi n’était pas en reste dans la recherche de solutions à cette crise. Il faut noter que la Bibliothèque de l’</w:t>
      </w:r>
      <w:r w:rsidR="008158D8">
        <w:t>Université du C</w:t>
      </w:r>
      <w:r w:rsidR="00DA6316">
        <w:t xml:space="preserve">ap précisément la salle de Lecture </w:t>
      </w:r>
      <w:r w:rsidR="005639B3">
        <w:t>Jagger (du nom d’un grand bienfaiteur de l’Université du Cap), en plus de la pandémie, a été ravagé</w:t>
      </w:r>
      <w:r w:rsidR="008158D8">
        <w:t>e</w:t>
      </w:r>
      <w:r w:rsidR="005639B3">
        <w:t xml:space="preserve"> en avril 2021 par un incendie</w:t>
      </w:r>
      <w:r w:rsidR="008158D8">
        <w:t>. La capacité de son personnel et ses usagers à mettre en place des alternatives leur a permis de surmonter sans délai cet épreuve.</w:t>
      </w:r>
      <w:r w:rsidR="005E7E20">
        <w:t xml:space="preserve"> La pandémie a permis aux professionnels des bibliothèques d’imaginer les bibliothèques autrement,  </w:t>
      </w:r>
      <w:r w:rsidR="00762BCF">
        <w:t>elles</w:t>
      </w:r>
      <w:r w:rsidR="0048479D">
        <w:t xml:space="preserve"> </w:t>
      </w:r>
      <w:r w:rsidR="00BD4529">
        <w:t>étaient plus désengorgées, les usagers et les personnels plus disciplinés car conscients du danger qui planait sur eux, l’hygiène de</w:t>
      </w:r>
      <w:r w:rsidR="0048479D">
        <w:t>s lieux étaient mieux prise</w:t>
      </w:r>
      <w:r w:rsidR="005E7E20">
        <w:t xml:space="preserve"> en compte, et cela n’a rien ôté de leur qualificatif de lieux de socialisation.</w:t>
      </w:r>
    </w:p>
    <w:p w:rsidR="00DF1D48" w:rsidRDefault="00BD4529" w:rsidP="00DF1D48">
      <w:r w:rsidRPr="0048479D">
        <w:rPr>
          <w:b/>
        </w:rPr>
        <w:t>Ouverture et accès à l’information</w:t>
      </w:r>
      <w:r>
        <w:t xml:space="preserve"> : si la marche classique des bibliothèques a été un peu </w:t>
      </w:r>
      <w:r w:rsidR="001D1A17">
        <w:t>ralentie</w:t>
      </w:r>
      <w:r>
        <w:t xml:space="preserve">, </w:t>
      </w:r>
      <w:r w:rsidR="001D1A17">
        <w:t>les services en ligne des bibliothèques ont profité de cette pandémie pour s’éclore.</w:t>
      </w:r>
      <w:r w:rsidR="00DF1D48" w:rsidRPr="00DF1D48">
        <w:t xml:space="preserve"> </w:t>
      </w:r>
      <w:r w:rsidR="00DF1D48">
        <w:t>Pour cela</w:t>
      </w:r>
      <w:r w:rsidR="00DF1D48">
        <w:t>, Internet a été la vedette, pour dire que désormais les bibliothèques ne</w:t>
      </w:r>
      <w:r w:rsidR="00DF1D48">
        <w:t xml:space="preserve"> peuvent plus se passer de celui</w:t>
      </w:r>
      <w:r w:rsidR="00DF1D48">
        <w:t xml:space="preserve">-ci. Il </w:t>
      </w:r>
      <w:r w:rsidR="00DF1D48">
        <w:t>a été indispensable</w:t>
      </w:r>
      <w:r w:rsidR="00DF1D48">
        <w:t xml:space="preserve"> à tous les niveaux mais </w:t>
      </w:r>
      <w:r w:rsidR="00DF1D48">
        <w:t>décisif</w:t>
      </w:r>
      <w:r w:rsidR="00DF1D48">
        <w:t xml:space="preserve"> dans le domaine des bibliothèques et de la recherche.</w:t>
      </w:r>
    </w:p>
    <w:p w:rsidR="00BD4529" w:rsidRDefault="001D1A17" w:rsidP="00316A9A">
      <w:r>
        <w:t xml:space="preserve"> Beaucoup </w:t>
      </w:r>
      <w:r w:rsidR="00DF1D48">
        <w:t>de nouveaux services ont émergé</w:t>
      </w:r>
      <w:r>
        <w:t xml:space="preserve"> pour soutenir la recherche, des collections digitales ont été développées</w:t>
      </w:r>
      <w:r w:rsidR="00CE24DA">
        <w:t xml:space="preserve">, des ressources en ligne partagées (Hermes), et même des expositions ont été organisées </w:t>
      </w:r>
      <w:r w:rsidR="00F767C5">
        <w:t>(the</w:t>
      </w:r>
      <w:r w:rsidR="00CE24DA">
        <w:t xml:space="preserve"> world through picture books), des concours de cuisine</w:t>
      </w:r>
      <w:r w:rsidR="00555CA4">
        <w:t xml:space="preserve"> (entre  la bibliothèque de l’Université de Monach </w:t>
      </w:r>
      <w:r w:rsidR="00CE24DA">
        <w:t xml:space="preserve"> </w:t>
      </w:r>
      <w:r w:rsidR="00555CA4">
        <w:t>et la bibliothèque de l’Université de Penn State),</w:t>
      </w:r>
      <w:bookmarkStart w:id="0" w:name="_GoBack"/>
      <w:bookmarkEnd w:id="0"/>
      <w:r>
        <w:t xml:space="preserve"> </w:t>
      </w:r>
      <w:r w:rsidR="0048479D">
        <w:t>etc.</w:t>
      </w:r>
    </w:p>
    <w:p w:rsidR="0048479D" w:rsidRDefault="0048479D" w:rsidP="00316A9A">
      <w:r>
        <w:t>En fin de compte, le covid 19 a accéléré l’innovation dans le domaine des bibliothèques, et en même temps renforcer l’inclusion e</w:t>
      </w:r>
      <w:r w:rsidR="00C8749D">
        <w:t xml:space="preserve">t la solidarité </w:t>
      </w:r>
      <w:r w:rsidR="00193CEF">
        <w:t xml:space="preserve"> et la coopération </w:t>
      </w:r>
      <w:r w:rsidR="00C8749D">
        <w:t>au niveau planétaire</w:t>
      </w:r>
      <w:r>
        <w:t>.</w:t>
      </w:r>
      <w:r w:rsidR="00265107" w:rsidRPr="0026510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65107" w:rsidRDefault="00265107" w:rsidP="00316A9A"/>
    <w:sectPr w:rsidR="00265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D5" w:rsidRDefault="004363D5" w:rsidP="00DA1434">
      <w:pPr>
        <w:spacing w:after="0" w:line="240" w:lineRule="auto"/>
      </w:pPr>
      <w:r>
        <w:separator/>
      </w:r>
    </w:p>
  </w:endnote>
  <w:endnote w:type="continuationSeparator" w:id="0">
    <w:p w:rsidR="004363D5" w:rsidRDefault="004363D5" w:rsidP="00DA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D5" w:rsidRDefault="004363D5" w:rsidP="00DA1434">
      <w:pPr>
        <w:spacing w:after="0" w:line="240" w:lineRule="auto"/>
      </w:pPr>
      <w:r>
        <w:separator/>
      </w:r>
    </w:p>
  </w:footnote>
  <w:footnote w:type="continuationSeparator" w:id="0">
    <w:p w:rsidR="004363D5" w:rsidRDefault="004363D5" w:rsidP="00DA1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04365"/>
    <w:multiLevelType w:val="hybridMultilevel"/>
    <w:tmpl w:val="E86E77A4"/>
    <w:lvl w:ilvl="0" w:tplc="4C26B950">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02"/>
    <w:rsid w:val="0006715F"/>
    <w:rsid w:val="000C5161"/>
    <w:rsid w:val="000F7EA4"/>
    <w:rsid w:val="00193CEF"/>
    <w:rsid w:val="001D1A17"/>
    <w:rsid w:val="001D77A8"/>
    <w:rsid w:val="00265107"/>
    <w:rsid w:val="00316A9A"/>
    <w:rsid w:val="0036584E"/>
    <w:rsid w:val="00395802"/>
    <w:rsid w:val="003A29D1"/>
    <w:rsid w:val="004363D5"/>
    <w:rsid w:val="00447B7C"/>
    <w:rsid w:val="0048479D"/>
    <w:rsid w:val="004B7162"/>
    <w:rsid w:val="00555CA4"/>
    <w:rsid w:val="005639B3"/>
    <w:rsid w:val="005E7E20"/>
    <w:rsid w:val="006214D2"/>
    <w:rsid w:val="00762BCF"/>
    <w:rsid w:val="00771D2C"/>
    <w:rsid w:val="007817C4"/>
    <w:rsid w:val="008158D8"/>
    <w:rsid w:val="00847BA5"/>
    <w:rsid w:val="008510F5"/>
    <w:rsid w:val="008669EF"/>
    <w:rsid w:val="008F1839"/>
    <w:rsid w:val="00957F26"/>
    <w:rsid w:val="009A62C0"/>
    <w:rsid w:val="00AD7B79"/>
    <w:rsid w:val="00AE71D9"/>
    <w:rsid w:val="00BD4529"/>
    <w:rsid w:val="00C166BD"/>
    <w:rsid w:val="00C8749D"/>
    <w:rsid w:val="00CE24DA"/>
    <w:rsid w:val="00CF57DA"/>
    <w:rsid w:val="00D754C1"/>
    <w:rsid w:val="00DA1434"/>
    <w:rsid w:val="00DA6316"/>
    <w:rsid w:val="00DF1160"/>
    <w:rsid w:val="00DF1D48"/>
    <w:rsid w:val="00E404F8"/>
    <w:rsid w:val="00E414EE"/>
    <w:rsid w:val="00E75B4D"/>
    <w:rsid w:val="00EB652D"/>
    <w:rsid w:val="00F149FF"/>
    <w:rsid w:val="00F767C5"/>
    <w:rsid w:val="00FA67C2"/>
    <w:rsid w:val="00FC4D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6A02E-7D30-44DA-9F62-E51E6078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B7C"/>
    <w:pPr>
      <w:ind w:left="720"/>
      <w:contextualSpacing/>
    </w:pPr>
  </w:style>
  <w:style w:type="paragraph" w:styleId="En-tte">
    <w:name w:val="header"/>
    <w:basedOn w:val="Normal"/>
    <w:link w:val="En-tteCar"/>
    <w:uiPriority w:val="99"/>
    <w:unhideWhenUsed/>
    <w:rsid w:val="00DA1434"/>
    <w:pPr>
      <w:tabs>
        <w:tab w:val="center" w:pos="4536"/>
        <w:tab w:val="right" w:pos="9072"/>
      </w:tabs>
      <w:spacing w:after="0" w:line="240" w:lineRule="auto"/>
    </w:pPr>
  </w:style>
  <w:style w:type="character" w:customStyle="1" w:styleId="En-tteCar">
    <w:name w:val="En-tête Car"/>
    <w:basedOn w:val="Policepardfaut"/>
    <w:link w:val="En-tte"/>
    <w:uiPriority w:val="99"/>
    <w:rsid w:val="00DA1434"/>
  </w:style>
  <w:style w:type="paragraph" w:styleId="Pieddepage">
    <w:name w:val="footer"/>
    <w:basedOn w:val="Normal"/>
    <w:link w:val="PieddepageCar"/>
    <w:uiPriority w:val="99"/>
    <w:unhideWhenUsed/>
    <w:rsid w:val="00DA1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2</Pages>
  <Words>651</Words>
  <Characters>3583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fatoufall</dc:creator>
  <cp:keywords/>
  <dc:description/>
  <cp:lastModifiedBy>fatoufall</cp:lastModifiedBy>
  <cp:revision>29</cp:revision>
  <dcterms:created xsi:type="dcterms:W3CDTF">2021-08-22T07:10:00Z</dcterms:created>
  <dcterms:modified xsi:type="dcterms:W3CDTF">2021-08-22T22:43:00Z</dcterms:modified>
</cp:coreProperties>
</file>