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 xml:space="preserve">Le WILC est le plus grand événement qui rassemble les spécialistes de l’information et des bibliothèques. Le WILC2021 fut une expérience unique en raison de la situation sanitaire mondiale. </w:t>
      </w:r>
    </w:p>
    <w:p>
      <w:pPr>
        <w:pStyle w:val="style0"/>
        <w:rPr/>
      </w:pPr>
      <w:r>
        <w:t xml:space="preserve">Au cours du congrès, plusieurs sujets d’actualité ont été exposés et discutés. Entre </w:t>
      </w:r>
      <w:r>
        <w:t>autres</w:t>
      </w:r>
      <w:r>
        <w:rPr>
          <w:lang w:val="en-US"/>
        </w:rPr>
        <w:t>:</w:t>
      </w:r>
      <w:r>
        <w:t xml:space="preserve"> </w:t>
      </w:r>
      <w:r>
        <w:t xml:space="preserve"> la </w:t>
      </w:r>
      <w:r>
        <w:t xml:space="preserve">description des </w:t>
      </w:r>
      <w:r>
        <w:t>œuvres</w:t>
      </w:r>
      <w:r>
        <w:rPr>
          <w:lang w:val="en-US"/>
        </w:rPr>
        <w:t>, un point</w:t>
      </w:r>
      <w:r>
        <w:t xml:space="preserve"> qui </w:t>
      </w:r>
      <w:r>
        <w:t>préoccupe</w:t>
      </w:r>
      <w:r>
        <w:rPr>
          <w:lang w:val="en-US"/>
        </w:rPr>
        <w:t xml:space="preserve"> </w:t>
      </w:r>
      <w:r>
        <w:t xml:space="preserve">bon nombres de professionnels. Ainsi, le projet élaborer par </w:t>
      </w:r>
      <w:r>
        <w:t xml:space="preserve">Le ISBD RG (groupe de révision de la norme ISBD) </w:t>
      </w:r>
      <w:r>
        <w:t xml:space="preserve"> de l’IFLA   composé de </w:t>
      </w:r>
      <w:r>
        <w:rPr>
          <w:lang w:val="en-US"/>
        </w:rPr>
        <w:t>:</w:t>
      </w:r>
    </w:p>
    <w:p>
      <w:pPr>
        <w:pStyle w:val="style179"/>
        <w:numPr>
          <w:ilvl w:val="0"/>
          <w:numId w:val="1"/>
        </w:numPr>
        <w:rPr/>
      </w:pPr>
      <w:r>
        <w:t xml:space="preserve">Elena </w:t>
      </w:r>
      <w:r>
        <w:t>Escolano</w:t>
      </w:r>
      <w:r>
        <w:t xml:space="preserve"> Rodriguez (Directeur de la bibliothèque centrale - Ministère des Affaires économiques et de la Transformation numérique de Madrid en Espagne,)</w:t>
      </w:r>
    </w:p>
    <w:p>
      <w:pPr>
        <w:pStyle w:val="style179"/>
        <w:numPr>
          <w:ilvl w:val="0"/>
          <w:numId w:val="1"/>
        </w:numPr>
        <w:rPr/>
      </w:pPr>
      <w:r>
        <w:t>Mirna</w:t>
      </w:r>
      <w:r>
        <w:t xml:space="preserve"> </w:t>
      </w:r>
      <w:r>
        <w:t>Willer</w:t>
      </w:r>
      <w:r>
        <w:t xml:space="preserve"> (Université de Zadar en  Croatie)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rPr>
          <w:rFonts w:ascii="Montserrat" w:cs="Times New Roman" w:eastAsia="Times New Roman" w:hAnsi="Montserrat"/>
          <w:szCs w:val="21"/>
          <w:lang w:eastAsia="fr-FR"/>
        </w:rPr>
      </w:pPr>
      <w:r>
        <w:rPr>
          <w:rFonts w:ascii="Montserrat" w:cs="Times New Roman" w:eastAsia="Times New Roman" w:hAnsi="Montserrat"/>
          <w:color w:val="343a40"/>
          <w:sz w:val="21"/>
          <w:szCs w:val="21"/>
          <w:lang w:eastAsia="fr-FR"/>
        </w:rPr>
        <w:t>Rehab</w:t>
      </w:r>
      <w:r>
        <w:rPr>
          <w:rFonts w:ascii="Montserrat" w:cs="Times New Roman" w:eastAsia="Times New Roman" w:hAnsi="Montserrat"/>
          <w:color w:val="343a40"/>
          <w:sz w:val="21"/>
          <w:szCs w:val="21"/>
          <w:lang w:eastAsia="fr-FR"/>
        </w:rPr>
        <w:t xml:space="preserve"> Ouf (</w:t>
      </w:r>
      <w:r>
        <w:rPr>
          <w:rFonts w:ascii="Montserrat" w:cs="Times New Roman" w:eastAsia="Times New Roman" w:hAnsi="Montserrat"/>
          <w:color w:val="343a40"/>
          <w:sz w:val="21"/>
          <w:szCs w:val="21"/>
          <w:shd w:val="clear" w:color="auto" w:fill="ffffff"/>
          <w:lang w:eastAsia="fr-FR"/>
        </w:rPr>
        <w:t>Bibliotheca</w:t>
      </w:r>
      <w:r>
        <w:rPr>
          <w:rFonts w:ascii="Montserrat" w:cs="Times New Roman" w:eastAsia="Times New Roman" w:hAnsi="Montserrat"/>
          <w:color w:val="343a40"/>
          <w:sz w:val="21"/>
          <w:szCs w:val="21"/>
          <w:shd w:val="clear" w:color="auto" w:fill="ffffff"/>
          <w:lang w:eastAsia="fr-FR"/>
        </w:rPr>
        <w:t xml:space="preserve"> Alexandrina </w:t>
      </w:r>
      <w:r>
        <w:rPr>
          <w:rFonts w:ascii="Montserrat" w:cs="Times New Roman" w:eastAsia="Times New Roman" w:hAnsi="Montserrat"/>
          <w:color w:val="343a40"/>
          <w:sz w:val="21"/>
          <w:szCs w:val="21"/>
          <w:lang w:eastAsia="fr-FR"/>
        </w:rPr>
        <w:t>Alexandria, Egypte)</w:t>
      </w:r>
    </w:p>
    <w:p>
      <w:pPr>
        <w:pStyle w:val="style179"/>
        <w:numPr>
          <w:ilvl w:val="0"/>
          <w:numId w:val="1"/>
        </w:numPr>
        <w:rPr/>
      </w:pPr>
      <w:r>
        <w:t xml:space="preserve">Mikael </w:t>
      </w:r>
      <w:r>
        <w:t>Wetterstrom</w:t>
      </w:r>
      <w:r>
        <w:t xml:space="preserve"> (</w:t>
      </w:r>
      <w:r>
        <w:t>Spécialiste du traitement automatisé des données bibliographi</w:t>
      </w:r>
      <w:r>
        <w:t xml:space="preserve">ques - ISSN International Centre </w:t>
      </w:r>
      <w:r>
        <w:t xml:space="preserve">Paris, </w:t>
      </w:r>
      <w:r>
        <w:t>France)</w:t>
      </w:r>
    </w:p>
    <w:p>
      <w:pPr>
        <w:pStyle w:val="style179"/>
        <w:numPr>
          <w:ilvl w:val="0"/>
          <w:numId w:val="1"/>
        </w:numPr>
        <w:rPr/>
      </w:pPr>
      <w:r>
        <w:t xml:space="preserve">Gordon </w:t>
      </w:r>
      <w:r>
        <w:t>Dunsire</w:t>
      </w:r>
      <w:r>
        <w:t xml:space="preserve"> (Édimbourg, Écosse)</w:t>
      </w:r>
    </w:p>
    <w:p>
      <w:pPr>
        <w:pStyle w:val="style0"/>
        <w:rPr/>
      </w:pPr>
      <w:r>
        <w:t>a</w:t>
      </w:r>
      <w:r>
        <w:t xml:space="preserve"> été présenté. </w:t>
      </w:r>
      <w:r>
        <w:rPr>
          <w:lang w:val="en-US"/>
        </w:rPr>
        <w:t>En effet c</w:t>
      </w:r>
      <w:r>
        <w:t>e groupe</w:t>
      </w:r>
      <w:r>
        <w:rPr>
          <w:lang w:val="en-US"/>
        </w:rPr>
        <w:t xml:space="preserve"> a</w:t>
      </w:r>
      <w:r>
        <w:t xml:space="preserve"> </w:t>
      </w:r>
      <w:r>
        <w:t>travaill</w:t>
      </w:r>
      <w:r>
        <w:rPr>
          <w:lang w:val="en-US"/>
        </w:rPr>
        <w:t>é</w:t>
      </w:r>
      <w:r>
        <w:t xml:space="preserve"> d’</w:t>
      </w:r>
      <w:r>
        <w:t>arrache-pied</w:t>
      </w:r>
      <w:r>
        <w:t xml:space="preserve"> depuis 2018 pour que le projet de révision puisse prendre en compte non seulement les besoins d’</w:t>
      </w:r>
      <w:r>
        <w:t>information</w:t>
      </w:r>
      <w:r>
        <w:rPr>
          <w:lang w:val="en-US"/>
        </w:rPr>
        <w:t>s</w:t>
      </w:r>
      <w:r>
        <w:t xml:space="preserve"> exprimés</w:t>
      </w:r>
      <w:r>
        <w:t xml:space="preserve"> actuellement mais aussi son accessibilité à tous quelque soit la </w:t>
      </w:r>
      <w:r>
        <w:t xml:space="preserve">langue. </w:t>
      </w:r>
      <w:r>
        <w:t>Il fut  donc question pour le ISBD RG de faire en soit que l’ISBD prenne en</w:t>
      </w:r>
      <w:r>
        <w:t xml:space="preserve"> compte un plus large éventail</w:t>
      </w:r>
      <w:r>
        <w:t xml:space="preserve"> de ressource</w:t>
      </w:r>
      <w:r>
        <w:t xml:space="preserve"> à savoir : les ressources non publiées et manuscrits, les cartographies et carte céleste.  </w:t>
      </w:r>
      <w:r>
        <w:rPr>
          <w:lang w:val="en-US"/>
        </w:rPr>
        <w:t>La révision des</w:t>
      </w:r>
      <w:r>
        <w:t>différents composant</w:t>
      </w:r>
      <w:r>
        <w:rPr>
          <w:lang w:val="en-US"/>
        </w:rPr>
        <w:t>s</w:t>
      </w:r>
      <w:r>
        <w:t xml:space="preserve"> de la norme</w:t>
      </w:r>
      <w:r>
        <w:rPr>
          <w:lang w:val="en-US"/>
        </w:rPr>
        <w:t xml:space="preserve"> a aussi été faite.</w:t>
      </w:r>
    </w:p>
    <w:p>
      <w:pPr>
        <w:pStyle w:val="style0"/>
        <w:rPr/>
      </w:pPr>
      <w:r>
        <w:rPr>
          <w:lang w:val="en-US"/>
        </w:rPr>
        <w:t>Voici quelques points du travail éffectué par le ISBD RG.</w:t>
      </w:r>
    </w:p>
    <w:p>
      <w:pPr>
        <w:pStyle w:val="style179"/>
        <w:numPr>
          <w:ilvl w:val="0"/>
          <w:numId w:val="2"/>
        </w:numPr>
        <w:rPr>
          <w:b/>
        </w:rPr>
      </w:pPr>
      <w:r>
        <w:rPr>
          <w:b/>
        </w:rPr>
        <w:t>Les œuvres inédites ou non publiées  et manuscrit</w:t>
      </w:r>
      <w:r>
        <w:rPr>
          <w:b/>
          <w:lang w:val="en-US"/>
        </w:rPr>
        <w:t>e</w:t>
      </w:r>
      <w:r>
        <w:rPr>
          <w:b/>
        </w:rPr>
        <w:t xml:space="preserve">s </w:t>
      </w:r>
    </w:p>
    <w:p>
      <w:pPr>
        <w:pStyle w:val="style0"/>
        <w:rPr/>
      </w:pPr>
      <w:r>
        <w:t>Prendre en compte ses œuvres a impliqué un ajustement de</w:t>
      </w:r>
      <w:r>
        <w:t xml:space="preserve"> toutes les zones de la norme à</w:t>
      </w:r>
      <w:r>
        <w:t xml:space="preserve"> l’exception des zones 6 et 8. A titre illustratif, </w:t>
      </w:r>
      <w:r>
        <w:t xml:space="preserve"> l’ajout au niveau de la Zone 0  du </w:t>
      </w:r>
      <w:r>
        <w:t xml:space="preserve"> Processus de production</w:t>
      </w:r>
      <w:r>
        <w:t xml:space="preserve"> et au niveau de la zone 3  des </w:t>
      </w:r>
      <w:r>
        <w:t>Déclaration</w:t>
      </w:r>
      <w:r>
        <w:rPr>
          <w:lang w:val="en-US"/>
        </w:rPr>
        <w:t>s</w:t>
      </w:r>
      <w:r>
        <w:t xml:space="preserve"> non </w:t>
      </w:r>
      <w:r>
        <w:t>publiée</w:t>
      </w:r>
      <w:r>
        <w:rPr>
          <w:lang w:val="en-US"/>
        </w:rPr>
        <w:t>s</w:t>
      </w:r>
      <w:r>
        <w:t xml:space="preserve">. Et une </w:t>
      </w:r>
      <w:r>
        <w:t>Révision de certaines définitions du glossaire</w:t>
      </w:r>
    </w:p>
    <w:p>
      <w:pPr>
        <w:pStyle w:val="style179"/>
        <w:numPr>
          <w:ilvl w:val="0"/>
          <w:numId w:val="2"/>
        </w:numPr>
        <w:rPr/>
      </w:pPr>
      <w:r>
        <w:rPr>
          <w:b/>
        </w:rPr>
        <w:t>Les ressources musicales non publiées</w:t>
      </w:r>
    </w:p>
    <w:p>
      <w:pPr>
        <w:pStyle w:val="style0"/>
        <w:tabs>
          <w:tab w:val="left" w:leader="none" w:pos="7935"/>
        </w:tabs>
        <w:rPr/>
      </w:pPr>
      <w:r>
        <w:t xml:space="preserve">Prendre en compte ses œuvres a impliqué une révision des composants de toutes les zones </w:t>
      </w:r>
      <w:r>
        <w:t>à l'exception de la zone 6 et comme pour les ressources manuscrites, les nouveaux  éléments</w:t>
      </w:r>
      <w:r>
        <w:t xml:space="preserve"> sont </w:t>
      </w:r>
      <w:r>
        <w:t>: Zone 0 – Processus de production</w:t>
      </w:r>
      <w:r>
        <w:t> ; zone</w:t>
      </w:r>
      <w:r>
        <w:t xml:space="preserve"> 3 – Déclaration non </w:t>
      </w:r>
      <w:r>
        <w:t>publiée (</w:t>
      </w:r>
      <w:r>
        <w:t xml:space="preserve">cette liste n’est pas </w:t>
      </w:r>
      <w:r>
        <w:t>exhaustive</w:t>
      </w:r>
      <w:r>
        <w:t>)</w:t>
      </w:r>
    </w:p>
    <w:p>
      <w:pPr>
        <w:pStyle w:val="style179"/>
        <w:numPr>
          <w:ilvl w:val="0"/>
          <w:numId w:val="2"/>
        </w:numPr>
        <w:tabs>
          <w:tab w:val="left" w:leader="none" w:pos="7935"/>
        </w:tabs>
        <w:rPr/>
      </w:pPr>
      <w:r>
        <w:rPr>
          <w:b/>
        </w:rPr>
        <w:t>Les ressources cartographiques et les cartographies céleste</w:t>
      </w:r>
      <w:r>
        <w:t>.</w:t>
      </w:r>
    </w:p>
    <w:p>
      <w:pPr>
        <w:pStyle w:val="style0"/>
        <w:rPr/>
      </w:pPr>
      <w:r>
        <w:t>Prendre en compte ses œuvres a impliqué une r</w:t>
      </w:r>
      <w:r>
        <w:t xml:space="preserve">évision des composants des Zone 3 et 7. </w:t>
      </w:r>
      <w:r>
        <w:rPr>
          <w:lang w:val="en-US"/>
        </w:rPr>
        <w:t>Aboutissant à la</w:t>
      </w:r>
      <w:r>
        <w:t xml:space="preserve"> pr</w:t>
      </w:r>
      <w:r>
        <w:rPr>
          <w:lang w:val="en-US"/>
        </w:rPr>
        <w:t>ise</w:t>
      </w:r>
      <w:r>
        <w:t xml:space="preserve"> en compte</w:t>
      </w:r>
      <w:r>
        <w:rPr>
          <w:lang w:val="en-US"/>
        </w:rPr>
        <w:t xml:space="preserve"> des éléments tel que</w:t>
      </w:r>
      <w:r>
        <w:t xml:space="preserve"> : l’Hémisphère céleste, l’Équinoxe, l’Époque, la Magnitude, </w:t>
      </w:r>
      <w:r>
        <w:t xml:space="preserve">la </w:t>
      </w:r>
      <w:r>
        <w:t xml:space="preserve">perspective, </w:t>
      </w:r>
      <w:r>
        <w:t xml:space="preserve">la </w:t>
      </w:r>
      <w:r>
        <w:t>projection,</w:t>
      </w:r>
      <w:r>
        <w:t xml:space="preserve"> la </w:t>
      </w:r>
      <w:r>
        <w:t>Longueur d'onde.</w:t>
      </w:r>
      <w:r>
        <w:t> Des</w:t>
      </w:r>
      <w:r>
        <w:t xml:space="preserve"> éléments qui figuraient pour la plus part </w:t>
      </w:r>
      <w:r>
        <w:t>dans l'ISBD précédent comme</w:t>
      </w:r>
      <w:r>
        <w:t xml:space="preserve"> </w:t>
      </w:r>
      <w:r>
        <w:t>notes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 xml:space="preserve">Le travail abattu </w:t>
      </w:r>
      <w:r>
        <w:t>par  l’ISBD RG reflète</w:t>
      </w:r>
      <w:r>
        <w:t xml:space="preserve"> la volonté de l’IFLA et de tous les spécialistes de l’information et des </w:t>
      </w:r>
      <w:r>
        <w:t>bibliothèques</w:t>
      </w:r>
      <w:r>
        <w:t xml:space="preserve"> d’</w:t>
      </w:r>
      <w:r>
        <w:t xml:space="preserve">être un pond </w:t>
      </w:r>
      <w:r>
        <w:t xml:space="preserve"> conduisant au </w:t>
      </w:r>
      <w:r>
        <w:t>développement</w:t>
      </w:r>
      <w:r>
        <w:t xml:space="preserve"> durable à travers </w:t>
      </w:r>
      <w:r>
        <w:t>l’accès</w:t>
      </w:r>
      <w:r>
        <w:t xml:space="preserve"> à l’information de qualité. Et comme l’a dit la présidente de l’IFLA</w:t>
      </w:r>
      <w:r>
        <w:t xml:space="preserve"> </w:t>
      </w:r>
      <w:r>
        <w:rPr>
          <w:b/>
        </w:rPr>
        <w:t>Christine Mackenzie</w:t>
      </w:r>
      <w:r>
        <w:t>,</w:t>
      </w:r>
      <w:r>
        <w:t xml:space="preserve"> « </w:t>
      </w:r>
      <w:r>
        <w:rPr>
          <w:b/>
        </w:rPr>
        <w:t>Libraries</w:t>
      </w:r>
      <w:r>
        <w:rPr>
          <w:b/>
        </w:rPr>
        <w:t xml:space="preserve"> change </w:t>
      </w:r>
      <w:r>
        <w:rPr>
          <w:b/>
        </w:rPr>
        <w:t>lives</w:t>
      </w:r>
      <w:r>
        <w:t> »</w:t>
      </w:r>
      <w:bookmarkStart w:id="0" w:name="_GoBack"/>
      <w:bookmarkEnd w:id="0"/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806E30"/>
    <w:lvl w:ilvl="0" w:tplc="1CBA8BD2">
      <w:start w:val="1"/>
      <w:numFmt w:val="bullet"/>
      <w:lvlText w:val="-"/>
      <w:lvlJc w:val="left"/>
      <w:pPr>
        <w:ind w:left="720" w:hanging="360"/>
      </w:pPr>
      <w:rPr>
        <w:rFonts w:ascii="Calibri" w:cs="宋体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CB0AB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Words>453</Words>
  <Pages>1</Pages>
  <Characters>2412</Characters>
  <Application>WPS Office</Application>
  <DocSecurity>0</DocSecurity>
  <Paragraphs>17</Paragraphs>
  <ScaleCrop>false</ScaleCrop>
  <LinksUpToDate>false</LinksUpToDate>
  <CharactersWithSpaces>2868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2021-08-20T18:36:00Z</dcterms:created>
  <dc:creator>crec</dc:creator>
  <lastModifiedBy>Infinix X559C</lastModifiedBy>
  <lastPrinted>2021-08-20T20:02:00Z</lastPrinted>
  <dcterms:modified xsi:type="dcterms:W3CDTF">2021-08-23T05:26:20Z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