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349C" w14:textId="61A4D5BC" w:rsidR="002A2BAB" w:rsidRDefault="00E43FCD">
      <w:r>
        <w:rPr>
          <w:noProof/>
        </w:rPr>
        <w:drawing>
          <wp:inline distT="0" distB="0" distL="0" distR="0" wp14:anchorId="066F0321" wp14:editId="4CEDB17F">
            <wp:extent cx="5628806" cy="1877734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370" cy="189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838E8" w14:textId="228BEAE2" w:rsidR="0066174A" w:rsidRDefault="0066174A"/>
    <w:p w14:paraId="6CBEA854" w14:textId="694CA29D" w:rsidR="0066174A" w:rsidRDefault="0066174A"/>
    <w:p w14:paraId="3C0743DE" w14:textId="03066FDE" w:rsidR="0066174A" w:rsidRDefault="00E43FCD">
      <w:r>
        <w:rPr>
          <w:noProof/>
        </w:rPr>
        <w:drawing>
          <wp:anchor distT="0" distB="0" distL="114300" distR="114300" simplePos="0" relativeHeight="251658240" behindDoc="0" locked="0" layoutInCell="1" allowOverlap="1" wp14:anchorId="58C27CEB" wp14:editId="4E702EC2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857500" cy="15906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AC9A1" w14:textId="11891C5E" w:rsidR="0066174A" w:rsidRDefault="0066174A"/>
    <w:p w14:paraId="725353B8" w14:textId="72640AFD" w:rsidR="0066174A" w:rsidRDefault="0066174A"/>
    <w:p w14:paraId="33C42AEF" w14:textId="07AFE7CD" w:rsidR="0066174A" w:rsidRDefault="0066174A"/>
    <w:p w14:paraId="025C46D8" w14:textId="291675C2" w:rsidR="0066174A" w:rsidRDefault="0066174A"/>
    <w:p w14:paraId="5DB04A2D" w14:textId="4F1A81C1" w:rsidR="0066174A" w:rsidRDefault="0066174A"/>
    <w:p w14:paraId="46F0A80C" w14:textId="196BB385" w:rsidR="0066174A" w:rsidRDefault="0066174A"/>
    <w:p w14:paraId="53D2C304" w14:textId="40BEAFE1" w:rsidR="0066174A" w:rsidRDefault="0066174A"/>
    <w:p w14:paraId="6E6E17B0" w14:textId="3DF3D7FE" w:rsidR="00E43FCD" w:rsidRDefault="00E43FCD"/>
    <w:p w14:paraId="0B2ACA36" w14:textId="77777777" w:rsidR="00E43FCD" w:rsidRPr="000E24BE" w:rsidRDefault="00E43FCD">
      <w:pPr>
        <w:rPr>
          <w:rFonts w:ascii="Georgia" w:hAnsi="Georgia"/>
        </w:rPr>
      </w:pPr>
    </w:p>
    <w:p w14:paraId="18023456" w14:textId="77777777" w:rsidR="00E43FCD" w:rsidRPr="000E24BE" w:rsidRDefault="00E43FCD">
      <w:pPr>
        <w:rPr>
          <w:rFonts w:ascii="Georgia" w:hAnsi="Georgia"/>
        </w:rPr>
      </w:pPr>
    </w:p>
    <w:p w14:paraId="4EB1EE42" w14:textId="29014C9D" w:rsidR="00E43FCD" w:rsidRPr="000E24BE" w:rsidRDefault="00E43FCD" w:rsidP="00E43FCD">
      <w:pPr>
        <w:jc w:val="center"/>
        <w:rPr>
          <w:rFonts w:ascii="Georgia" w:hAnsi="Georgia"/>
          <w:b/>
          <w:bCs/>
          <w:sz w:val="28"/>
          <w:szCs w:val="28"/>
        </w:rPr>
      </w:pPr>
      <w:r w:rsidRPr="000E24BE">
        <w:rPr>
          <w:rFonts w:ascii="Georgia" w:hAnsi="Georgia"/>
          <w:b/>
          <w:bCs/>
          <w:sz w:val="28"/>
          <w:szCs w:val="28"/>
        </w:rPr>
        <w:t>KOUADIO Kouamé Richard-Constant</w:t>
      </w:r>
    </w:p>
    <w:p w14:paraId="31E4EF17" w14:textId="01490111" w:rsidR="00A048F4" w:rsidRPr="000E24BE" w:rsidRDefault="00A048F4" w:rsidP="00E43FCD">
      <w:pPr>
        <w:jc w:val="center"/>
        <w:rPr>
          <w:rFonts w:ascii="Georgia" w:hAnsi="Georgia"/>
          <w:i/>
          <w:iCs/>
        </w:rPr>
      </w:pPr>
      <w:r w:rsidRPr="000E24BE">
        <w:rPr>
          <w:rFonts w:ascii="Georgia" w:hAnsi="Georgia"/>
          <w:i/>
          <w:iCs/>
        </w:rPr>
        <w:t>Étudiant en science de l’information documentaire</w:t>
      </w:r>
    </w:p>
    <w:p w14:paraId="419914E0" w14:textId="6389AB45" w:rsidR="00E43FCD" w:rsidRPr="000E24BE" w:rsidRDefault="00E43FCD" w:rsidP="00E43FCD">
      <w:pPr>
        <w:jc w:val="center"/>
        <w:rPr>
          <w:rFonts w:ascii="Georgia" w:hAnsi="Georgia"/>
        </w:rPr>
      </w:pPr>
      <w:r w:rsidRPr="000E24BE">
        <w:rPr>
          <w:rFonts w:ascii="Georgia" w:hAnsi="Georgia"/>
        </w:rPr>
        <w:t>Boursier 2021</w:t>
      </w:r>
    </w:p>
    <w:p w14:paraId="4750D811" w14:textId="77777777" w:rsidR="00013F55" w:rsidRPr="000E24BE" w:rsidRDefault="00013F55" w:rsidP="00013F55">
      <w:pPr>
        <w:jc w:val="center"/>
        <w:rPr>
          <w:rFonts w:ascii="Georgia" w:hAnsi="Georgia"/>
        </w:rPr>
      </w:pPr>
      <w:r w:rsidRPr="000E24BE">
        <w:rPr>
          <w:rFonts w:ascii="Georgia" w:hAnsi="Georgia"/>
        </w:rPr>
        <w:t>Abidjan, Côte d’Ivoire</w:t>
      </w:r>
    </w:p>
    <w:p w14:paraId="337C6C3B" w14:textId="037DECB4" w:rsidR="00013F55" w:rsidRPr="000E24BE" w:rsidRDefault="00013F55" w:rsidP="00E43FCD">
      <w:pPr>
        <w:jc w:val="center"/>
        <w:rPr>
          <w:rFonts w:ascii="Georgia" w:hAnsi="Georgia"/>
          <w:b/>
          <w:bCs/>
        </w:rPr>
      </w:pPr>
    </w:p>
    <w:p w14:paraId="10EE77C8" w14:textId="2775E496" w:rsidR="00013F55" w:rsidRPr="000E24BE" w:rsidRDefault="00013F55" w:rsidP="00E43FCD">
      <w:pPr>
        <w:jc w:val="center"/>
        <w:rPr>
          <w:rFonts w:ascii="Georgia" w:hAnsi="Georgia"/>
          <w:b/>
          <w:bCs/>
        </w:rPr>
      </w:pPr>
    </w:p>
    <w:p w14:paraId="60F0A872" w14:textId="0B7AF4C9" w:rsidR="00013F55" w:rsidRPr="000E24BE" w:rsidRDefault="00013F55" w:rsidP="00E43FCD">
      <w:pPr>
        <w:jc w:val="center"/>
        <w:rPr>
          <w:rFonts w:ascii="Georgia" w:hAnsi="Georgia"/>
          <w:b/>
          <w:bCs/>
        </w:rPr>
      </w:pPr>
    </w:p>
    <w:p w14:paraId="3D140975" w14:textId="6F745A58" w:rsidR="0066174A" w:rsidRPr="000E24BE" w:rsidRDefault="00013F55" w:rsidP="00013F55">
      <w:pPr>
        <w:jc w:val="center"/>
        <w:rPr>
          <w:rFonts w:ascii="Georgia" w:hAnsi="Georgia"/>
        </w:rPr>
      </w:pPr>
      <w:r w:rsidRPr="000E24BE">
        <w:rPr>
          <w:rFonts w:ascii="Georgia" w:hAnsi="Georgia"/>
          <w:i/>
          <w:iCs/>
        </w:rPr>
        <w:t>Août 2021</w:t>
      </w:r>
    </w:p>
    <w:p w14:paraId="6BFE5A3E" w14:textId="74CB6F41" w:rsidR="00013F55" w:rsidRPr="000E24BE" w:rsidRDefault="000E24BE" w:rsidP="000E24BE">
      <w:pPr>
        <w:tabs>
          <w:tab w:val="left" w:pos="127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Agir pour </w:t>
      </w:r>
      <w:r w:rsidRPr="000E24BE">
        <w:rPr>
          <w:rFonts w:ascii="Times New Roman" w:hAnsi="Times New Roman" w:cs="Times New Roman"/>
          <w:b/>
          <w:bCs/>
          <w:sz w:val="24"/>
          <w:szCs w:val="24"/>
        </w:rPr>
        <w:t>les personnes en situation de handicap</w:t>
      </w:r>
    </w:p>
    <w:p w14:paraId="31B3EEC3" w14:textId="6B74A707" w:rsidR="00E21772" w:rsidRDefault="00E21772" w:rsidP="00013F55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congrès de l’IFLA (WLIC), organisé en ligne du 17 au 19 août 2021, a été dense et riche en enseignements. La prise en compte des personnes en difficultés par les bibliothèques est un sujet qui m’</w:t>
      </w:r>
      <w:r w:rsidR="000E24B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particulièrement</w:t>
      </w:r>
      <w:r w:rsidR="000E24BE">
        <w:rPr>
          <w:rFonts w:ascii="Times New Roman" w:hAnsi="Times New Roman" w:cs="Times New Roman"/>
          <w:sz w:val="24"/>
          <w:szCs w:val="24"/>
        </w:rPr>
        <w:t xml:space="preserve"> intéressé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5A9710" w14:textId="67496A32" w:rsidR="0066174A" w:rsidRPr="00A764D9" w:rsidRDefault="00E21772" w:rsidP="00013F55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d</w:t>
      </w:r>
      <w:r w:rsidR="00013F55">
        <w:rPr>
          <w:rFonts w:ascii="Times New Roman" w:hAnsi="Times New Roman" w:cs="Times New Roman"/>
          <w:sz w:val="24"/>
          <w:szCs w:val="24"/>
        </w:rPr>
        <w:t xml:space="preserve">ans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013F55">
        <w:rPr>
          <w:rFonts w:ascii="Times New Roman" w:hAnsi="Times New Roman" w:cs="Times New Roman"/>
          <w:sz w:val="24"/>
          <w:szCs w:val="24"/>
        </w:rPr>
        <w:t xml:space="preserve"> monde en constante mutation du fait </w:t>
      </w:r>
      <w:r w:rsidR="00877909">
        <w:rPr>
          <w:rFonts w:ascii="Times New Roman" w:hAnsi="Times New Roman" w:cs="Times New Roman"/>
          <w:sz w:val="24"/>
          <w:szCs w:val="24"/>
        </w:rPr>
        <w:t xml:space="preserve">de la révolution numérique </w:t>
      </w:r>
      <w:r w:rsidR="00013F55">
        <w:rPr>
          <w:rFonts w:ascii="Times New Roman" w:hAnsi="Times New Roman" w:cs="Times New Roman"/>
          <w:sz w:val="24"/>
          <w:szCs w:val="24"/>
        </w:rPr>
        <w:t>marqué</w:t>
      </w:r>
      <w:r w:rsidR="00877909">
        <w:rPr>
          <w:rFonts w:ascii="Times New Roman" w:hAnsi="Times New Roman" w:cs="Times New Roman"/>
          <w:sz w:val="24"/>
          <w:szCs w:val="24"/>
        </w:rPr>
        <w:t xml:space="preserve">e par </w:t>
      </w:r>
      <w:r w:rsidR="00013F55">
        <w:rPr>
          <w:rFonts w:ascii="Times New Roman" w:hAnsi="Times New Roman" w:cs="Times New Roman"/>
          <w:sz w:val="24"/>
          <w:szCs w:val="24"/>
        </w:rPr>
        <w:t>de nombreux défis pour la gestion des informations, les bibliothèques et services d’informations doivent toujours trouver des moyens de s’adapter</w:t>
      </w:r>
      <w:r w:rsidR="00877909">
        <w:rPr>
          <w:rFonts w:ascii="Times New Roman" w:hAnsi="Times New Roman" w:cs="Times New Roman"/>
          <w:sz w:val="24"/>
          <w:szCs w:val="24"/>
        </w:rPr>
        <w:t xml:space="preserve"> et affirmer leur leadership </w:t>
      </w:r>
      <w:r w:rsidR="0039298F">
        <w:rPr>
          <w:rFonts w:ascii="Times New Roman" w:hAnsi="Times New Roman" w:cs="Times New Roman"/>
          <w:sz w:val="24"/>
          <w:szCs w:val="24"/>
        </w:rPr>
        <w:t>dans la mise en œuvre des objectifs de développement durable (ODD)</w:t>
      </w:r>
      <w:r>
        <w:rPr>
          <w:rFonts w:ascii="Times New Roman" w:hAnsi="Times New Roman" w:cs="Times New Roman"/>
          <w:sz w:val="24"/>
          <w:szCs w:val="24"/>
        </w:rPr>
        <w:t>. Elles doivent s’imposer comme services de référence en accompagnant les citoyens dans tous les aspects de leur vie</w:t>
      </w:r>
      <w:r w:rsidR="0039298F">
        <w:rPr>
          <w:rFonts w:ascii="Times New Roman" w:hAnsi="Times New Roman" w:cs="Times New Roman"/>
          <w:sz w:val="24"/>
          <w:szCs w:val="24"/>
        </w:rPr>
        <w:t xml:space="preserve">, en étant </w:t>
      </w:r>
      <w:r w:rsidR="0066174A" w:rsidRPr="00A764D9">
        <w:rPr>
          <w:rFonts w:ascii="Times New Roman" w:hAnsi="Times New Roman" w:cs="Times New Roman"/>
          <w:sz w:val="24"/>
          <w:szCs w:val="24"/>
        </w:rPr>
        <w:t>accessible</w:t>
      </w:r>
      <w:r w:rsidR="0039298F">
        <w:rPr>
          <w:rFonts w:ascii="Times New Roman" w:hAnsi="Times New Roman" w:cs="Times New Roman"/>
          <w:sz w:val="24"/>
          <w:szCs w:val="24"/>
        </w:rPr>
        <w:t>s</w:t>
      </w:r>
      <w:r w:rsidR="0066174A" w:rsidRPr="00A764D9">
        <w:rPr>
          <w:rFonts w:ascii="Times New Roman" w:hAnsi="Times New Roman" w:cs="Times New Roman"/>
          <w:sz w:val="24"/>
          <w:szCs w:val="24"/>
        </w:rPr>
        <w:t xml:space="preserve"> à tous, </w:t>
      </w:r>
      <w:r w:rsidR="0039298F">
        <w:rPr>
          <w:rFonts w:ascii="Times New Roman" w:hAnsi="Times New Roman" w:cs="Times New Roman"/>
          <w:sz w:val="24"/>
          <w:szCs w:val="24"/>
        </w:rPr>
        <w:t xml:space="preserve">y compris </w:t>
      </w:r>
      <w:r w:rsidR="00013F55">
        <w:rPr>
          <w:rFonts w:ascii="Times New Roman" w:hAnsi="Times New Roman" w:cs="Times New Roman"/>
          <w:sz w:val="24"/>
          <w:szCs w:val="24"/>
        </w:rPr>
        <w:t>les minorités et personnes en situation de handicap.</w:t>
      </w:r>
    </w:p>
    <w:p w14:paraId="18E0262E" w14:textId="07A5C4F3" w:rsidR="0066174A" w:rsidRDefault="00E21772" w:rsidP="00013F55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 faire, l</w:t>
      </w:r>
      <w:r w:rsidR="0066174A" w:rsidRPr="00A764D9">
        <w:rPr>
          <w:rFonts w:ascii="Times New Roman" w:hAnsi="Times New Roman" w:cs="Times New Roman"/>
          <w:sz w:val="24"/>
          <w:szCs w:val="24"/>
        </w:rPr>
        <w:t xml:space="preserve">es </w:t>
      </w:r>
      <w:r w:rsidR="00A764D9" w:rsidRPr="00A764D9">
        <w:rPr>
          <w:rFonts w:ascii="Times New Roman" w:hAnsi="Times New Roman" w:cs="Times New Roman"/>
          <w:sz w:val="24"/>
          <w:szCs w:val="24"/>
        </w:rPr>
        <w:t>bibliothèques</w:t>
      </w:r>
      <w:r w:rsidR="0066174A" w:rsidRPr="00A76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d’aujourd’hui </w:t>
      </w:r>
      <w:r w:rsidR="0066174A" w:rsidRPr="00A764D9">
        <w:rPr>
          <w:rFonts w:ascii="Times New Roman" w:hAnsi="Times New Roman" w:cs="Times New Roman"/>
          <w:sz w:val="24"/>
          <w:szCs w:val="24"/>
        </w:rPr>
        <w:t xml:space="preserve">doivent </w:t>
      </w:r>
      <w:r w:rsidR="0039298F">
        <w:rPr>
          <w:rFonts w:ascii="Times New Roman" w:hAnsi="Times New Roman" w:cs="Times New Roman"/>
          <w:sz w:val="24"/>
          <w:szCs w:val="24"/>
        </w:rPr>
        <w:t xml:space="preserve">fournir 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des produits et services </w:t>
      </w:r>
      <w:r w:rsidR="00A764D9" w:rsidRPr="00A764D9">
        <w:rPr>
          <w:rFonts w:ascii="Times New Roman" w:hAnsi="Times New Roman" w:cs="Times New Roman"/>
          <w:sz w:val="24"/>
          <w:szCs w:val="24"/>
        </w:rPr>
        <w:t>au-delà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 des pratiques traditionnelles qui permettront à un plus grand nombre de personne d’avoir accès aux informations</w:t>
      </w:r>
      <w:r w:rsidR="0039298F">
        <w:rPr>
          <w:rFonts w:ascii="Times New Roman" w:hAnsi="Times New Roman" w:cs="Times New Roman"/>
          <w:sz w:val="24"/>
          <w:szCs w:val="24"/>
        </w:rPr>
        <w:t>, aux connaissances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 et au savoir. </w:t>
      </w:r>
      <w:r w:rsidR="00E53417">
        <w:rPr>
          <w:rFonts w:ascii="Times New Roman" w:hAnsi="Times New Roman" w:cs="Times New Roman"/>
          <w:sz w:val="24"/>
          <w:szCs w:val="24"/>
        </w:rPr>
        <w:t xml:space="preserve">Lors de 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la session </w:t>
      </w:r>
      <w:r w:rsidR="00A764D9" w:rsidRPr="00A764D9">
        <w:rPr>
          <w:rFonts w:ascii="Times New Roman" w:hAnsi="Times New Roman" w:cs="Times New Roman"/>
          <w:sz w:val="24"/>
          <w:szCs w:val="24"/>
        </w:rPr>
        <w:t xml:space="preserve">« </w:t>
      </w:r>
      <w:r w:rsidR="00E53417" w:rsidRPr="00E5341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764D9" w:rsidRPr="00E53417">
        <w:rPr>
          <w:rFonts w:ascii="Times New Roman" w:hAnsi="Times New Roman" w:cs="Times New Roman"/>
          <w:i/>
          <w:iCs/>
          <w:sz w:val="24"/>
          <w:szCs w:val="24"/>
        </w:rPr>
        <w:t>ervices</w:t>
      </w:r>
      <w:r w:rsidR="00D86E3D" w:rsidRPr="00E53417">
        <w:rPr>
          <w:rFonts w:ascii="Times New Roman" w:hAnsi="Times New Roman" w:cs="Times New Roman"/>
          <w:i/>
          <w:iCs/>
          <w:sz w:val="24"/>
          <w:szCs w:val="24"/>
        </w:rPr>
        <w:t xml:space="preserve"> de bibliothèque accessible</w:t>
      </w:r>
      <w:r w:rsidR="00D86E3D" w:rsidRPr="00A764D9">
        <w:rPr>
          <w:rFonts w:ascii="Times New Roman" w:hAnsi="Times New Roman" w:cs="Times New Roman"/>
          <w:sz w:val="24"/>
          <w:szCs w:val="24"/>
        </w:rPr>
        <w:t> » initié</w:t>
      </w:r>
      <w:r w:rsidR="00E53417">
        <w:rPr>
          <w:rFonts w:ascii="Times New Roman" w:hAnsi="Times New Roman" w:cs="Times New Roman"/>
          <w:sz w:val="24"/>
          <w:szCs w:val="24"/>
        </w:rPr>
        <w:t>e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 par la section des </w:t>
      </w:r>
      <w:r w:rsidR="00A764D9" w:rsidRPr="00A764D9">
        <w:rPr>
          <w:rFonts w:ascii="Times New Roman" w:hAnsi="Times New Roman" w:cs="Times New Roman"/>
          <w:sz w:val="24"/>
          <w:szCs w:val="24"/>
        </w:rPr>
        <w:t>bibliothèques</w:t>
      </w:r>
      <w:r w:rsidR="00D86E3D" w:rsidRPr="00A764D9">
        <w:rPr>
          <w:rFonts w:ascii="Times New Roman" w:hAnsi="Times New Roman" w:cs="Times New Roman"/>
          <w:sz w:val="24"/>
          <w:szCs w:val="24"/>
        </w:rPr>
        <w:t xml:space="preserve"> au services des personnes incapables de lire les imprimés</w:t>
      </w:r>
      <w:r w:rsidR="00E53417">
        <w:rPr>
          <w:rFonts w:ascii="Times New Roman" w:hAnsi="Times New Roman" w:cs="Times New Roman"/>
          <w:sz w:val="24"/>
          <w:szCs w:val="24"/>
        </w:rPr>
        <w:t xml:space="preserve">, </w:t>
      </w:r>
      <w:r w:rsidR="00BA4C25" w:rsidRPr="00A764D9">
        <w:rPr>
          <w:rFonts w:ascii="Times New Roman" w:hAnsi="Times New Roman" w:cs="Times New Roman"/>
          <w:sz w:val="24"/>
          <w:szCs w:val="24"/>
        </w:rPr>
        <w:t xml:space="preserve">Martin KIETI </w:t>
      </w:r>
      <w:r w:rsidR="006E3290">
        <w:rPr>
          <w:rFonts w:ascii="Times New Roman" w:hAnsi="Times New Roman" w:cs="Times New Roman"/>
          <w:sz w:val="24"/>
          <w:szCs w:val="24"/>
        </w:rPr>
        <w:t xml:space="preserve">a </w:t>
      </w:r>
      <w:r w:rsidR="00BA4C25" w:rsidRPr="00A764D9">
        <w:rPr>
          <w:rFonts w:ascii="Times New Roman" w:hAnsi="Times New Roman" w:cs="Times New Roman"/>
          <w:sz w:val="24"/>
          <w:szCs w:val="24"/>
        </w:rPr>
        <w:t xml:space="preserve">présenté </w:t>
      </w:r>
      <w:r w:rsidR="006E3290">
        <w:rPr>
          <w:rFonts w:ascii="Times New Roman" w:hAnsi="Times New Roman" w:cs="Times New Roman"/>
          <w:sz w:val="24"/>
          <w:szCs w:val="24"/>
        </w:rPr>
        <w:t>le</w:t>
      </w:r>
      <w:r w:rsidR="00BA4C25" w:rsidRPr="00A764D9">
        <w:rPr>
          <w:rFonts w:ascii="Times New Roman" w:hAnsi="Times New Roman" w:cs="Times New Roman"/>
          <w:sz w:val="24"/>
          <w:szCs w:val="24"/>
        </w:rPr>
        <w:t xml:space="preserve"> projet </w:t>
      </w:r>
      <w:hyperlink r:id="rId6" w:history="1">
        <w:r w:rsidR="00BA4C25" w:rsidRPr="00E53417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e</w:t>
        </w:r>
        <w:r w:rsidR="00E53417" w:rsidRPr="00E53417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K</w:t>
        </w:r>
        <w:r w:rsidR="00BA4C25" w:rsidRPr="00E53417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itabu</w:t>
        </w:r>
      </w:hyperlink>
      <w:r w:rsidR="00BA4C25" w:rsidRPr="00A764D9">
        <w:rPr>
          <w:rFonts w:ascii="Times New Roman" w:hAnsi="Times New Roman" w:cs="Times New Roman"/>
          <w:sz w:val="24"/>
          <w:szCs w:val="24"/>
        </w:rPr>
        <w:t xml:space="preserve"> initié au Kenya. Ce projet a permis de créer des contenus en langue des signes et produire des livres d’histoires visuels pour enfant. En effet, sur les 32 millions d’enfant sourds estimé dans le monde, 80% n’ont pas accès à l’éducation et seulement 2% reçoive une éducation en langue. Ce projet </w:t>
      </w:r>
      <w:r w:rsidR="00E53417">
        <w:rPr>
          <w:rFonts w:ascii="Times New Roman" w:hAnsi="Times New Roman" w:cs="Times New Roman"/>
          <w:sz w:val="24"/>
          <w:szCs w:val="24"/>
        </w:rPr>
        <w:t xml:space="preserve">a permis </w:t>
      </w:r>
      <w:r w:rsidR="00BA4C25" w:rsidRPr="00A764D9">
        <w:rPr>
          <w:rFonts w:ascii="Times New Roman" w:hAnsi="Times New Roman" w:cs="Times New Roman"/>
          <w:sz w:val="24"/>
          <w:szCs w:val="24"/>
        </w:rPr>
        <w:t xml:space="preserve">à </w:t>
      </w:r>
      <w:r w:rsidR="00E53417">
        <w:rPr>
          <w:rFonts w:ascii="Times New Roman" w:hAnsi="Times New Roman" w:cs="Times New Roman"/>
          <w:sz w:val="24"/>
          <w:szCs w:val="24"/>
        </w:rPr>
        <w:t>d</w:t>
      </w:r>
      <w:r w:rsidR="00BA4C25" w:rsidRPr="00A764D9">
        <w:rPr>
          <w:rFonts w:ascii="Times New Roman" w:hAnsi="Times New Roman" w:cs="Times New Roman"/>
          <w:sz w:val="24"/>
          <w:szCs w:val="24"/>
        </w:rPr>
        <w:t>es enfants</w:t>
      </w:r>
      <w:r w:rsidR="00BE2C71" w:rsidRPr="00A764D9">
        <w:rPr>
          <w:rFonts w:ascii="Times New Roman" w:hAnsi="Times New Roman" w:cs="Times New Roman"/>
          <w:sz w:val="24"/>
          <w:szCs w:val="24"/>
        </w:rPr>
        <w:t xml:space="preserve"> </w:t>
      </w:r>
      <w:r w:rsidR="006E3290">
        <w:rPr>
          <w:rFonts w:ascii="Times New Roman" w:hAnsi="Times New Roman" w:cs="Times New Roman"/>
          <w:sz w:val="24"/>
          <w:szCs w:val="24"/>
        </w:rPr>
        <w:t xml:space="preserve">handicapés et marginalisés </w:t>
      </w:r>
      <w:r w:rsidR="00BE2C71" w:rsidRPr="00A764D9">
        <w:rPr>
          <w:rFonts w:ascii="Times New Roman" w:hAnsi="Times New Roman" w:cs="Times New Roman"/>
          <w:sz w:val="24"/>
          <w:szCs w:val="24"/>
        </w:rPr>
        <w:t xml:space="preserve">du Kenya </w:t>
      </w:r>
      <w:r w:rsidR="00E53417">
        <w:rPr>
          <w:rFonts w:ascii="Times New Roman" w:hAnsi="Times New Roman" w:cs="Times New Roman"/>
          <w:sz w:val="24"/>
          <w:szCs w:val="24"/>
        </w:rPr>
        <w:t>d’</w:t>
      </w:r>
      <w:r w:rsidR="00E53417" w:rsidRPr="00A764D9">
        <w:rPr>
          <w:rFonts w:ascii="Times New Roman" w:hAnsi="Times New Roman" w:cs="Times New Roman"/>
          <w:sz w:val="24"/>
          <w:szCs w:val="24"/>
        </w:rPr>
        <w:t>acquérir des savoirs</w:t>
      </w:r>
      <w:r w:rsidR="006E3290">
        <w:rPr>
          <w:rFonts w:ascii="Times New Roman" w:hAnsi="Times New Roman" w:cs="Times New Roman"/>
          <w:sz w:val="24"/>
          <w:szCs w:val="24"/>
        </w:rPr>
        <w:t xml:space="preserve">, </w:t>
      </w:r>
      <w:r w:rsidR="00BE2C71" w:rsidRPr="00A764D9">
        <w:rPr>
          <w:rFonts w:ascii="Times New Roman" w:hAnsi="Times New Roman" w:cs="Times New Roman"/>
          <w:sz w:val="24"/>
          <w:szCs w:val="24"/>
        </w:rPr>
        <w:t xml:space="preserve">de développer </w:t>
      </w:r>
      <w:r w:rsidR="00E53417">
        <w:rPr>
          <w:rFonts w:ascii="Times New Roman" w:hAnsi="Times New Roman" w:cs="Times New Roman"/>
          <w:sz w:val="24"/>
          <w:szCs w:val="24"/>
        </w:rPr>
        <w:t xml:space="preserve">leurs </w:t>
      </w:r>
      <w:r w:rsidR="00BE2C71" w:rsidRPr="00A764D9">
        <w:rPr>
          <w:rFonts w:ascii="Times New Roman" w:hAnsi="Times New Roman" w:cs="Times New Roman"/>
          <w:sz w:val="24"/>
          <w:szCs w:val="24"/>
        </w:rPr>
        <w:t>compétences</w:t>
      </w:r>
      <w:r w:rsidR="006E3290">
        <w:rPr>
          <w:rFonts w:ascii="Times New Roman" w:hAnsi="Times New Roman" w:cs="Times New Roman"/>
          <w:sz w:val="24"/>
          <w:szCs w:val="24"/>
        </w:rPr>
        <w:t xml:space="preserve"> et de développer des valeurs citoyennes</w:t>
      </w:r>
      <w:r w:rsidR="00E53417">
        <w:rPr>
          <w:rFonts w:ascii="Times New Roman" w:hAnsi="Times New Roman" w:cs="Times New Roman"/>
          <w:sz w:val="24"/>
          <w:szCs w:val="24"/>
        </w:rPr>
        <w:t>.</w:t>
      </w:r>
    </w:p>
    <w:p w14:paraId="747B9811" w14:textId="4EBE2257" w:rsidR="00E43FCD" w:rsidRPr="00A764D9" w:rsidRDefault="00E43FCD" w:rsidP="000E24BE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C3454D" wp14:editId="45AFD6B2">
            <wp:extent cx="4778062" cy="2285365"/>
            <wp:effectExtent l="0" t="0" r="381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" t="2998" r="3300" b="8310"/>
                    <a:stretch/>
                  </pic:blipFill>
                  <pic:spPr bwMode="auto">
                    <a:xfrm>
                      <a:off x="0" y="0"/>
                      <a:ext cx="4779766" cy="22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3C3D6" w14:textId="7631A039" w:rsidR="0065099E" w:rsidRDefault="000E24BE" w:rsidP="00013F55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4BE">
        <w:rPr>
          <w:rFonts w:ascii="Times New Roman" w:hAnsi="Times New Roman" w:cs="Times New Roman"/>
          <w:i/>
          <w:iCs/>
          <w:sz w:val="24"/>
          <w:szCs w:val="24"/>
        </w:rPr>
        <w:t>eKitabu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417">
        <w:rPr>
          <w:rFonts w:ascii="Times New Roman" w:hAnsi="Times New Roman" w:cs="Times New Roman"/>
          <w:sz w:val="24"/>
          <w:szCs w:val="24"/>
        </w:rPr>
        <w:t>est une belle illustration de la prise en compte de</w:t>
      </w:r>
      <w:r w:rsidR="0065099E">
        <w:rPr>
          <w:rFonts w:ascii="Times New Roman" w:hAnsi="Times New Roman" w:cs="Times New Roman"/>
          <w:sz w:val="24"/>
          <w:szCs w:val="24"/>
        </w:rPr>
        <w:t>s besoins de</w:t>
      </w:r>
      <w:r w:rsidR="00E53417">
        <w:rPr>
          <w:rFonts w:ascii="Times New Roman" w:hAnsi="Times New Roman" w:cs="Times New Roman"/>
          <w:sz w:val="24"/>
          <w:szCs w:val="24"/>
        </w:rPr>
        <w:t xml:space="preserve"> personnes en situation de handicap</w:t>
      </w:r>
      <w:r w:rsidR="0065099E">
        <w:rPr>
          <w:rFonts w:ascii="Times New Roman" w:hAnsi="Times New Roman" w:cs="Times New Roman"/>
          <w:sz w:val="24"/>
          <w:szCs w:val="24"/>
        </w:rPr>
        <w:t xml:space="preserve"> et de promotion des savoirs locaux. </w:t>
      </w:r>
    </w:p>
    <w:p w14:paraId="0B80C736" w14:textId="71C504EC" w:rsidR="003A0398" w:rsidRPr="00A764D9" w:rsidRDefault="0065099E" w:rsidP="00013F55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Inspiré par cette expérience kenyane, j’envisage de proposer un projet pour prendre en charge les besoins d’informations </w:t>
      </w:r>
      <w:r w:rsidR="008C0096">
        <w:rPr>
          <w:rFonts w:ascii="Times New Roman" w:hAnsi="Times New Roman" w:cs="Times New Roman"/>
          <w:sz w:val="24"/>
          <w:szCs w:val="24"/>
        </w:rPr>
        <w:t>d</w:t>
      </w:r>
      <w:r w:rsidR="00D84B48" w:rsidRPr="00A764D9">
        <w:rPr>
          <w:rFonts w:ascii="Times New Roman" w:hAnsi="Times New Roman" w:cs="Times New Roman"/>
          <w:sz w:val="24"/>
          <w:szCs w:val="24"/>
        </w:rPr>
        <w:t xml:space="preserve">es filles et </w:t>
      </w:r>
      <w:r w:rsidR="008C0096">
        <w:rPr>
          <w:rFonts w:ascii="Times New Roman" w:hAnsi="Times New Roman" w:cs="Times New Roman"/>
          <w:sz w:val="24"/>
          <w:szCs w:val="24"/>
        </w:rPr>
        <w:t>d</w:t>
      </w:r>
      <w:r w:rsidR="00D84B48" w:rsidRPr="00A764D9">
        <w:rPr>
          <w:rFonts w:ascii="Times New Roman" w:hAnsi="Times New Roman" w:cs="Times New Roman"/>
          <w:sz w:val="24"/>
          <w:szCs w:val="24"/>
        </w:rPr>
        <w:t>es femmes analphabète</w:t>
      </w:r>
      <w:r w:rsidR="00A048F4">
        <w:rPr>
          <w:rFonts w:ascii="Times New Roman" w:hAnsi="Times New Roman" w:cs="Times New Roman"/>
          <w:sz w:val="24"/>
          <w:szCs w:val="24"/>
        </w:rPr>
        <w:t xml:space="preserve">s en Côte d’Ivoire où </w:t>
      </w:r>
      <w:r w:rsidR="001F2C15" w:rsidRPr="00A764D9">
        <w:rPr>
          <w:rFonts w:ascii="Times New Roman" w:hAnsi="Times New Roman" w:cs="Times New Roman"/>
          <w:sz w:val="24"/>
          <w:szCs w:val="24"/>
        </w:rPr>
        <w:t xml:space="preserve">63,7% des femmes sont </w:t>
      </w:r>
      <w:r w:rsidR="00A764D9" w:rsidRPr="00A764D9">
        <w:rPr>
          <w:rFonts w:ascii="Times New Roman" w:hAnsi="Times New Roman" w:cs="Times New Roman"/>
          <w:sz w:val="24"/>
          <w:szCs w:val="24"/>
        </w:rPr>
        <w:t>analphabète</w:t>
      </w:r>
      <w:r w:rsidR="00A048F4">
        <w:rPr>
          <w:rFonts w:ascii="Times New Roman" w:hAnsi="Times New Roman" w:cs="Times New Roman"/>
          <w:sz w:val="24"/>
          <w:szCs w:val="24"/>
        </w:rPr>
        <w:t>s selon l’Institut national de la Statistique</w:t>
      </w:r>
      <w:r w:rsidR="001F2C15" w:rsidRPr="00A764D9">
        <w:rPr>
          <w:rFonts w:ascii="Times New Roman" w:hAnsi="Times New Roman" w:cs="Times New Roman"/>
          <w:sz w:val="24"/>
          <w:szCs w:val="24"/>
        </w:rPr>
        <w:t>.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 </w:t>
      </w:r>
      <w:r w:rsidR="00A048F4">
        <w:rPr>
          <w:rFonts w:ascii="Times New Roman" w:hAnsi="Times New Roman" w:cs="Times New Roman"/>
          <w:sz w:val="24"/>
          <w:szCs w:val="24"/>
        </w:rPr>
        <w:t xml:space="preserve"> Il s’agira 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de </w:t>
      </w:r>
      <w:r w:rsidR="00A048F4">
        <w:rPr>
          <w:rFonts w:ascii="Times New Roman" w:hAnsi="Times New Roman" w:cs="Times New Roman"/>
          <w:sz w:val="24"/>
          <w:szCs w:val="24"/>
        </w:rPr>
        <w:t xml:space="preserve">proposer des livres audios et de petites vidéos dans les principales langues locales pour sensibiliser les femmes </w:t>
      </w:r>
      <w:r w:rsidR="00E43FCD">
        <w:rPr>
          <w:rFonts w:ascii="Times New Roman" w:hAnsi="Times New Roman" w:cs="Times New Roman"/>
          <w:sz w:val="24"/>
          <w:szCs w:val="24"/>
        </w:rPr>
        <w:t>et lutter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 contre les maladies telles que le cancer du sein, le cancer du </w:t>
      </w:r>
      <w:r w:rsidR="00A764D9" w:rsidRPr="00A764D9">
        <w:rPr>
          <w:rFonts w:ascii="Times New Roman" w:hAnsi="Times New Roman" w:cs="Times New Roman"/>
          <w:sz w:val="24"/>
          <w:szCs w:val="24"/>
        </w:rPr>
        <w:t>col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 </w:t>
      </w:r>
      <w:r w:rsidR="00E43FCD">
        <w:rPr>
          <w:rFonts w:ascii="Times New Roman" w:hAnsi="Times New Roman" w:cs="Times New Roman"/>
          <w:sz w:val="24"/>
          <w:szCs w:val="24"/>
        </w:rPr>
        <w:t>et d’autres maladies</w:t>
      </w:r>
      <w:r w:rsidR="003A0398">
        <w:rPr>
          <w:rFonts w:ascii="Times New Roman" w:hAnsi="Times New Roman" w:cs="Times New Roman"/>
          <w:sz w:val="24"/>
          <w:szCs w:val="24"/>
        </w:rPr>
        <w:t xml:space="preserve"> et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 </w:t>
      </w:r>
      <w:r w:rsidR="00A764D9" w:rsidRPr="00A764D9">
        <w:rPr>
          <w:rFonts w:ascii="Times New Roman" w:hAnsi="Times New Roman" w:cs="Times New Roman"/>
          <w:sz w:val="24"/>
          <w:szCs w:val="24"/>
        </w:rPr>
        <w:t>améliorer leur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 santé</w:t>
      </w:r>
      <w:r w:rsidR="00A764D9" w:rsidRPr="00A764D9">
        <w:rPr>
          <w:rFonts w:ascii="Times New Roman" w:hAnsi="Times New Roman" w:cs="Times New Roman"/>
          <w:sz w:val="24"/>
          <w:szCs w:val="24"/>
        </w:rPr>
        <w:t xml:space="preserve"> et la nutrition infantile</w:t>
      </w:r>
      <w:r w:rsidR="006A1935" w:rsidRPr="00A764D9">
        <w:rPr>
          <w:rFonts w:ascii="Times New Roman" w:hAnsi="Times New Roman" w:cs="Times New Roman"/>
          <w:sz w:val="24"/>
          <w:szCs w:val="24"/>
        </w:rPr>
        <w:t xml:space="preserve">. </w:t>
      </w:r>
      <w:r w:rsidR="00A048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0398" w:rsidRPr="00A7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4A"/>
    <w:rsid w:val="00013F55"/>
    <w:rsid w:val="000E24BE"/>
    <w:rsid w:val="001F2C15"/>
    <w:rsid w:val="002A2BAB"/>
    <w:rsid w:val="0039298F"/>
    <w:rsid w:val="003A0398"/>
    <w:rsid w:val="0065099E"/>
    <w:rsid w:val="0066174A"/>
    <w:rsid w:val="006A1935"/>
    <w:rsid w:val="006C50A3"/>
    <w:rsid w:val="006E3290"/>
    <w:rsid w:val="00877909"/>
    <w:rsid w:val="008C0096"/>
    <w:rsid w:val="00A048F4"/>
    <w:rsid w:val="00A764D9"/>
    <w:rsid w:val="00AD06C8"/>
    <w:rsid w:val="00BA4C25"/>
    <w:rsid w:val="00BC4337"/>
    <w:rsid w:val="00BE2C71"/>
    <w:rsid w:val="00D84B48"/>
    <w:rsid w:val="00D86E3D"/>
    <w:rsid w:val="00E21772"/>
    <w:rsid w:val="00E43FCD"/>
    <w:rsid w:val="00E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5332"/>
  <w15:chartTrackingRefBased/>
  <w15:docId w15:val="{FAFAB753-B0D5-465B-95F8-73D37F1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43FC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43FCD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E5341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itabu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 KOMENAN</dc:creator>
  <cp:keywords/>
  <dc:description/>
  <cp:lastModifiedBy>Lazare KOMENAN</cp:lastModifiedBy>
  <cp:revision>2</cp:revision>
  <dcterms:created xsi:type="dcterms:W3CDTF">2021-08-21T17:31:00Z</dcterms:created>
  <dcterms:modified xsi:type="dcterms:W3CDTF">2021-08-21T17:31:00Z</dcterms:modified>
</cp:coreProperties>
</file>