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F9" w:rsidRPr="00BF679C" w:rsidRDefault="005A0AEF" w:rsidP="000755F9">
      <w:pPr>
        <w:rPr>
          <w:rFonts w:ascii="Garamond" w:hAnsi="Garamond"/>
          <w:b/>
          <w:sz w:val="24"/>
          <w:szCs w:val="24"/>
        </w:rPr>
      </w:pPr>
      <w:r w:rsidRPr="00BF679C">
        <w:rPr>
          <w:rFonts w:ascii="Garamond" w:hAnsi="Garamond"/>
          <w:b/>
          <w:sz w:val="24"/>
          <w:szCs w:val="24"/>
        </w:rPr>
        <w:t>Congrès de l’IFLA</w:t>
      </w:r>
      <w:r w:rsidR="00DD6AD5">
        <w:rPr>
          <w:rFonts w:ascii="Garamond" w:hAnsi="Garamond"/>
          <w:b/>
          <w:sz w:val="24"/>
          <w:szCs w:val="24"/>
        </w:rPr>
        <w:t> </w:t>
      </w:r>
      <w:r w:rsidRPr="00BF679C">
        <w:rPr>
          <w:rFonts w:ascii="Garamond" w:hAnsi="Garamond"/>
          <w:b/>
          <w:sz w:val="24"/>
          <w:szCs w:val="24"/>
        </w:rPr>
        <w:t xml:space="preserve">2021 : </w:t>
      </w:r>
      <w:r w:rsidR="000755F9" w:rsidRPr="00BF679C">
        <w:rPr>
          <w:rFonts w:ascii="Garamond" w:hAnsi="Garamond"/>
          <w:b/>
          <w:sz w:val="24"/>
          <w:szCs w:val="24"/>
        </w:rPr>
        <w:t>Con</w:t>
      </w:r>
      <w:r w:rsidR="00BF679C">
        <w:rPr>
          <w:rFonts w:ascii="Garamond" w:hAnsi="Garamond"/>
          <w:b/>
          <w:sz w:val="24"/>
          <w:szCs w:val="24"/>
        </w:rPr>
        <w:t>tre le changement climatique, l</w:t>
      </w:r>
      <w:r w:rsidR="000755F9" w:rsidRPr="00BF679C">
        <w:rPr>
          <w:rFonts w:ascii="Garamond" w:hAnsi="Garamond"/>
          <w:b/>
          <w:sz w:val="24"/>
          <w:szCs w:val="24"/>
        </w:rPr>
        <w:t xml:space="preserve">es bibliothèques </w:t>
      </w:r>
      <w:r w:rsidR="00E4676A">
        <w:rPr>
          <w:rFonts w:ascii="Garamond" w:hAnsi="Garamond"/>
          <w:b/>
          <w:sz w:val="24"/>
          <w:szCs w:val="24"/>
        </w:rPr>
        <w:t xml:space="preserve">sont </w:t>
      </w:r>
      <w:bookmarkStart w:id="0" w:name="_GoBack"/>
      <w:bookmarkEnd w:id="0"/>
      <w:r w:rsidR="000755F9" w:rsidRPr="00BF679C">
        <w:rPr>
          <w:rFonts w:ascii="Garamond" w:hAnsi="Garamond"/>
          <w:b/>
          <w:sz w:val="24"/>
          <w:szCs w:val="24"/>
        </w:rPr>
        <w:t>en action !</w:t>
      </w:r>
    </w:p>
    <w:p w:rsidR="000755F9" w:rsidRPr="00BF679C" w:rsidRDefault="000755F9" w:rsidP="000755F9">
      <w:pPr>
        <w:rPr>
          <w:rFonts w:ascii="Garamond" w:hAnsi="Garamond"/>
          <w:sz w:val="24"/>
          <w:szCs w:val="24"/>
        </w:rPr>
      </w:pPr>
      <w:r w:rsidRPr="00BF679C">
        <w:rPr>
          <w:rFonts w:ascii="Garamond" w:hAnsi="Garamond"/>
          <w:sz w:val="24"/>
          <w:szCs w:val="24"/>
        </w:rPr>
        <w:t>«</w:t>
      </w:r>
      <w:r w:rsidR="00DD6AD5">
        <w:rPr>
          <w:rFonts w:ascii="Times New Roman" w:hAnsi="Times New Roman" w:cs="Times New Roman"/>
          <w:sz w:val="24"/>
          <w:szCs w:val="24"/>
        </w:rPr>
        <w:t> </w:t>
      </w:r>
      <w:r w:rsidRPr="00BF679C">
        <w:rPr>
          <w:rFonts w:ascii="Garamond" w:hAnsi="Garamond"/>
          <w:sz w:val="24"/>
          <w:szCs w:val="24"/>
        </w:rPr>
        <w:t>Travaillons ensemble pour l’avenir</w:t>
      </w:r>
      <w:r w:rsidR="00DD6AD5">
        <w:rPr>
          <w:rFonts w:ascii="Times New Roman" w:hAnsi="Times New Roman" w:cs="Times New Roman"/>
          <w:sz w:val="24"/>
          <w:szCs w:val="24"/>
        </w:rPr>
        <w:t> </w:t>
      </w:r>
      <w:r w:rsidRPr="00BF679C">
        <w:rPr>
          <w:rFonts w:ascii="Garamond" w:hAnsi="Garamond"/>
          <w:sz w:val="24"/>
          <w:szCs w:val="24"/>
        </w:rPr>
        <w:t>», c’est le thème du congrès mondial des bibliothèques et de l’info</w:t>
      </w:r>
      <w:r w:rsidR="00554F04" w:rsidRPr="00BF679C">
        <w:rPr>
          <w:rFonts w:ascii="Garamond" w:hAnsi="Garamond"/>
          <w:sz w:val="24"/>
          <w:szCs w:val="24"/>
        </w:rPr>
        <w:t>rmation de l’</w:t>
      </w:r>
      <w:r w:rsidR="00DD6AD5">
        <w:rPr>
          <w:rFonts w:ascii="Garamond" w:hAnsi="Garamond"/>
          <w:sz w:val="24"/>
          <w:szCs w:val="24"/>
        </w:rPr>
        <w:t>IF</w:t>
      </w:r>
      <w:r w:rsidR="00554F04" w:rsidRPr="00BF679C">
        <w:rPr>
          <w:rFonts w:ascii="Garamond" w:hAnsi="Garamond"/>
          <w:sz w:val="24"/>
          <w:szCs w:val="24"/>
        </w:rPr>
        <w:t>LA qui s’est tenu</w:t>
      </w:r>
      <w:r w:rsidRPr="00BF679C">
        <w:rPr>
          <w:rFonts w:ascii="Garamond" w:hAnsi="Garamond"/>
          <w:sz w:val="24"/>
          <w:szCs w:val="24"/>
        </w:rPr>
        <w:t xml:space="preserve"> de façon virtuelle – Covid-19 oblige – du 17 au 19 août 2021.</w:t>
      </w:r>
    </w:p>
    <w:p w:rsidR="000755F9" w:rsidRPr="00BF679C" w:rsidRDefault="000755F9" w:rsidP="000755F9">
      <w:pPr>
        <w:rPr>
          <w:rFonts w:ascii="Garamond" w:hAnsi="Garamond"/>
          <w:sz w:val="24"/>
          <w:szCs w:val="24"/>
        </w:rPr>
      </w:pPr>
      <w:r w:rsidRPr="00BF679C">
        <w:rPr>
          <w:rFonts w:ascii="Garamond" w:hAnsi="Garamond"/>
          <w:sz w:val="24"/>
          <w:szCs w:val="24"/>
        </w:rPr>
        <w:t>Or, l’avenir se prépare au présent. Et l’un des défis de notre époque étant le changement climatique, le sujet n’a pas échappé aux réflexions des bibliothécaires du monde entier.</w:t>
      </w:r>
    </w:p>
    <w:p w:rsidR="00F809DA" w:rsidRPr="00BF679C" w:rsidRDefault="00F809DA" w:rsidP="000755F9">
      <w:pPr>
        <w:rPr>
          <w:rFonts w:ascii="Garamond" w:hAnsi="Garamond"/>
          <w:b/>
          <w:sz w:val="24"/>
          <w:szCs w:val="24"/>
        </w:rPr>
      </w:pPr>
      <w:r w:rsidRPr="00BF679C">
        <w:rPr>
          <w:rFonts w:ascii="Garamond" w:hAnsi="Garamond"/>
          <w:b/>
          <w:sz w:val="24"/>
          <w:szCs w:val="24"/>
        </w:rPr>
        <w:t>Sensibiliser et conscientiser</w:t>
      </w:r>
    </w:p>
    <w:p w:rsidR="00377DC8" w:rsidRPr="00BF679C" w:rsidRDefault="00377DC8" w:rsidP="00377DC8">
      <w:pPr>
        <w:rPr>
          <w:rFonts w:ascii="Garamond" w:hAnsi="Garamond"/>
          <w:sz w:val="24"/>
          <w:szCs w:val="24"/>
        </w:rPr>
      </w:pPr>
      <w:r w:rsidRPr="00BF679C">
        <w:rPr>
          <w:rFonts w:ascii="Garamond" w:hAnsi="Garamond"/>
          <w:sz w:val="24"/>
          <w:szCs w:val="24"/>
        </w:rPr>
        <w:t>Les conséquences du dérèglement climatique se font ressentir sur les populations</w:t>
      </w:r>
      <w:r w:rsidR="00DD6AD5">
        <w:rPr>
          <w:rFonts w:ascii="Garamond" w:hAnsi="Garamond"/>
          <w:sz w:val="24"/>
          <w:szCs w:val="24"/>
        </w:rPr>
        <w:t xml:space="preserve">, </w:t>
      </w:r>
      <w:r w:rsidRPr="00BF679C">
        <w:rPr>
          <w:rFonts w:ascii="Garamond" w:hAnsi="Garamond"/>
          <w:sz w:val="24"/>
          <w:szCs w:val="24"/>
        </w:rPr>
        <w:t>mais aussi dans les bibliothèques mettant en danger les collections.</w:t>
      </w:r>
    </w:p>
    <w:p w:rsidR="00377DC8" w:rsidRPr="00BF679C" w:rsidRDefault="00377DC8" w:rsidP="00377DC8">
      <w:pPr>
        <w:rPr>
          <w:rFonts w:ascii="Garamond" w:hAnsi="Garamond"/>
          <w:sz w:val="24"/>
          <w:szCs w:val="24"/>
        </w:rPr>
      </w:pPr>
      <w:r w:rsidRPr="00BF679C">
        <w:rPr>
          <w:rFonts w:ascii="Garamond" w:hAnsi="Garamond"/>
          <w:sz w:val="24"/>
          <w:szCs w:val="24"/>
        </w:rPr>
        <w:t>En quoi les bibliothèques peuvent-elles donc contribuer à lutter contre le phénomène</w:t>
      </w:r>
      <w:r w:rsidR="00DD6AD5">
        <w:rPr>
          <w:rFonts w:ascii="Times New Roman" w:hAnsi="Times New Roman" w:cs="Times New Roman"/>
          <w:sz w:val="24"/>
          <w:szCs w:val="24"/>
        </w:rPr>
        <w:t> </w:t>
      </w:r>
      <w:r w:rsidRPr="00BF679C">
        <w:rPr>
          <w:rFonts w:ascii="Garamond" w:hAnsi="Garamond"/>
          <w:sz w:val="24"/>
          <w:szCs w:val="24"/>
        </w:rPr>
        <w:t>?</w:t>
      </w:r>
    </w:p>
    <w:p w:rsidR="00E80A65" w:rsidRPr="00E80A65" w:rsidRDefault="00E80A65" w:rsidP="00E80A65">
      <w:pPr>
        <w:shd w:val="clear" w:color="auto" w:fill="FFFFFF"/>
        <w:rPr>
          <w:rFonts w:ascii="Garamond" w:eastAsia="Times New Roman" w:hAnsi="Garamond" w:cs="Times New Roman"/>
          <w:color w:val="242525"/>
          <w:sz w:val="24"/>
          <w:szCs w:val="24"/>
          <w:lang w:eastAsia="fr-FR"/>
        </w:rPr>
      </w:pPr>
      <w:r w:rsidRPr="00BF679C">
        <w:rPr>
          <w:rFonts w:ascii="Garamond" w:hAnsi="Garamond"/>
          <w:sz w:val="24"/>
          <w:szCs w:val="24"/>
        </w:rPr>
        <w:t>Comme le dit à juste titre</w:t>
      </w:r>
      <w:r w:rsidRPr="00BF679C">
        <w:rPr>
          <w:rFonts w:ascii="Garamond" w:hAnsi="Garamond"/>
          <w:color w:val="242525"/>
          <w:sz w:val="24"/>
          <w:szCs w:val="24"/>
        </w:rPr>
        <w:t xml:space="preserve"> </w:t>
      </w:r>
      <w:hyperlink r:id="rId6" w:history="1">
        <w:r w:rsidRPr="00BF679C">
          <w:rPr>
            <w:rFonts w:ascii="Garamond" w:eastAsia="Times New Roman" w:hAnsi="Garamond" w:cs="Times New Roman"/>
            <w:color w:val="465757"/>
            <w:sz w:val="24"/>
            <w:szCs w:val="24"/>
            <w:lang w:eastAsia="fr-FR"/>
          </w:rPr>
          <w:t>Xiaoxi HE</w:t>
        </w:r>
      </w:hyperlink>
      <w:r w:rsidRPr="00BF679C">
        <w:rPr>
          <w:rFonts w:ascii="Garamond" w:eastAsia="Times New Roman" w:hAnsi="Garamond" w:cs="Times New Roman"/>
          <w:color w:val="242525"/>
          <w:sz w:val="24"/>
          <w:szCs w:val="24"/>
          <w:lang w:eastAsia="fr-FR"/>
        </w:rPr>
        <w:t>, de la bibliothèque publique de Hangz</w:t>
      </w:r>
      <w:r w:rsidR="00DD6AD5">
        <w:rPr>
          <w:rFonts w:ascii="Garamond" w:eastAsia="Times New Roman" w:hAnsi="Garamond" w:cs="Times New Roman"/>
          <w:color w:val="242525"/>
          <w:sz w:val="24"/>
          <w:szCs w:val="24"/>
          <w:lang w:eastAsia="fr-FR"/>
        </w:rPr>
        <w:t>ho</w:t>
      </w:r>
      <w:r w:rsidRPr="00BF679C">
        <w:rPr>
          <w:rFonts w:ascii="Garamond" w:eastAsia="Times New Roman" w:hAnsi="Garamond" w:cs="Times New Roman"/>
          <w:color w:val="242525"/>
          <w:sz w:val="24"/>
          <w:szCs w:val="24"/>
          <w:lang w:eastAsia="fr-FR"/>
        </w:rPr>
        <w:t xml:space="preserve">u, «  la protection de l’environnement est quelque chose qui nécessite la participation de tous pour </w:t>
      </w:r>
      <w:r w:rsidR="00CD08BB" w:rsidRPr="00BF679C">
        <w:rPr>
          <w:rFonts w:ascii="Garamond" w:eastAsia="Times New Roman" w:hAnsi="Garamond" w:cs="Times New Roman"/>
          <w:color w:val="242525"/>
          <w:sz w:val="24"/>
          <w:szCs w:val="24"/>
          <w:lang w:eastAsia="fr-FR"/>
        </w:rPr>
        <w:t>réussir.</w:t>
      </w:r>
      <w:r w:rsidR="00DD6AD5">
        <w:rPr>
          <w:rFonts w:ascii="Times New Roman" w:eastAsia="Times New Roman" w:hAnsi="Times New Roman" w:cs="Times New Roman"/>
          <w:color w:val="242525"/>
          <w:sz w:val="24"/>
          <w:szCs w:val="24"/>
          <w:lang w:eastAsia="fr-FR"/>
        </w:rPr>
        <w:t> </w:t>
      </w:r>
      <w:r w:rsidR="00DD6AD5">
        <w:rPr>
          <w:rFonts w:ascii="Garamond" w:eastAsia="Times New Roman" w:hAnsi="Garamond" w:cs="Garamond"/>
          <w:color w:val="242525"/>
          <w:sz w:val="24"/>
          <w:szCs w:val="24"/>
          <w:lang w:eastAsia="fr-FR"/>
        </w:rPr>
        <w:t>»</w:t>
      </w:r>
    </w:p>
    <w:p w:rsidR="00B800A0" w:rsidRPr="00BF679C" w:rsidRDefault="00554F04" w:rsidP="000755F9">
      <w:pPr>
        <w:rPr>
          <w:rFonts w:ascii="Garamond" w:hAnsi="Garamond"/>
          <w:color w:val="262727"/>
          <w:sz w:val="24"/>
          <w:szCs w:val="24"/>
          <w:shd w:val="clear" w:color="auto" w:fill="FFFFFF"/>
        </w:rPr>
      </w:pPr>
      <w:r w:rsidRPr="00BF679C">
        <w:rPr>
          <w:rFonts w:ascii="Garamond" w:hAnsi="Garamond"/>
          <w:sz w:val="24"/>
          <w:szCs w:val="24"/>
        </w:rPr>
        <w:t>Pas moins de deux séances, notamment dirigées</w:t>
      </w:r>
      <w:r w:rsidR="00E80A65" w:rsidRPr="00BF679C">
        <w:rPr>
          <w:rFonts w:ascii="Garamond" w:hAnsi="Garamond"/>
          <w:sz w:val="24"/>
          <w:szCs w:val="24"/>
        </w:rPr>
        <w:t xml:space="preserve"> par la présidente </w:t>
      </w:r>
      <w:r w:rsidR="00BF679C">
        <w:rPr>
          <w:rFonts w:ascii="Garamond" w:hAnsi="Garamond"/>
          <w:sz w:val="24"/>
          <w:szCs w:val="24"/>
        </w:rPr>
        <w:t xml:space="preserve">sortante </w:t>
      </w:r>
      <w:r w:rsidR="00E80A65" w:rsidRPr="00BF679C">
        <w:rPr>
          <w:rFonts w:ascii="Garamond" w:hAnsi="Garamond"/>
          <w:sz w:val="24"/>
          <w:szCs w:val="24"/>
        </w:rPr>
        <w:t xml:space="preserve">de </w:t>
      </w:r>
      <w:r w:rsidRPr="00BF679C">
        <w:rPr>
          <w:rFonts w:ascii="Garamond" w:hAnsi="Garamond"/>
          <w:color w:val="262727"/>
          <w:sz w:val="24"/>
          <w:szCs w:val="24"/>
          <w:shd w:val="clear" w:color="auto" w:fill="FFFFFF"/>
        </w:rPr>
        <w:t>l'IFLA, Christine Mackenzie en ont débattu.</w:t>
      </w:r>
    </w:p>
    <w:p w:rsidR="00554F04" w:rsidRPr="00BF679C" w:rsidRDefault="00554F04" w:rsidP="000755F9">
      <w:pPr>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Il s’agira essentiellement pour les bibliothèques d’apporter aux dirigeants au plan local, des informations nécessaires au changement de comportement et à l’adaptation.</w:t>
      </w:r>
    </w:p>
    <w:p w:rsidR="00B800A0" w:rsidRPr="00BF679C" w:rsidRDefault="00F809DA" w:rsidP="000755F9">
      <w:pPr>
        <w:rPr>
          <w:rFonts w:ascii="Garamond" w:hAnsi="Garamond"/>
          <w:b/>
          <w:sz w:val="24"/>
          <w:szCs w:val="24"/>
        </w:rPr>
      </w:pPr>
      <w:r w:rsidRPr="00BF679C">
        <w:rPr>
          <w:rFonts w:ascii="Garamond" w:hAnsi="Garamond"/>
          <w:b/>
          <w:sz w:val="24"/>
          <w:szCs w:val="24"/>
        </w:rPr>
        <w:t>Donner l’exemple</w:t>
      </w:r>
      <w:r w:rsidR="00B800A0" w:rsidRPr="00BF679C">
        <w:rPr>
          <w:rFonts w:ascii="Garamond" w:hAnsi="Garamond"/>
          <w:b/>
          <w:sz w:val="24"/>
          <w:szCs w:val="24"/>
        </w:rPr>
        <w:t xml:space="preserve"> </w:t>
      </w:r>
    </w:p>
    <w:p w:rsidR="00B373BE" w:rsidRPr="00BF679C" w:rsidRDefault="00C35865" w:rsidP="000755F9">
      <w:pPr>
        <w:rPr>
          <w:rFonts w:ascii="Garamond" w:hAnsi="Garamond"/>
          <w:color w:val="262727"/>
          <w:sz w:val="24"/>
          <w:szCs w:val="24"/>
          <w:shd w:val="clear" w:color="auto" w:fill="FFFFFF"/>
        </w:rPr>
      </w:pPr>
      <w:r w:rsidRPr="00BF679C">
        <w:rPr>
          <w:rFonts w:ascii="Garamond" w:hAnsi="Garamond"/>
          <w:sz w:val="24"/>
          <w:szCs w:val="24"/>
        </w:rPr>
        <w:t>Mais l’une des meilleures façons de sensibiliser est aussi de donner l’exemple. C’est à ce titre que l’IFLA a lancé</w:t>
      </w:r>
      <w:r w:rsidR="00554F04" w:rsidRPr="00BF679C">
        <w:rPr>
          <w:rFonts w:ascii="Garamond" w:hAnsi="Garamond"/>
          <w:sz w:val="24"/>
          <w:szCs w:val="24"/>
        </w:rPr>
        <w:t xml:space="preserve"> </w:t>
      </w:r>
      <w:r w:rsidR="007A7001" w:rsidRPr="00BF679C">
        <w:rPr>
          <w:rFonts w:ascii="Garamond" w:hAnsi="Garamond"/>
          <w:color w:val="262727"/>
          <w:sz w:val="24"/>
          <w:szCs w:val="24"/>
          <w:shd w:val="clear" w:color="auto" w:fill="FFFFFF"/>
        </w:rPr>
        <w:t>la Green Library Award afin de permettre aux bibliothèques du monde entier de montrer ce qu’elles faisaient en matière d’écologie.</w:t>
      </w:r>
      <w:r w:rsidR="00554F04" w:rsidRPr="00BF679C">
        <w:rPr>
          <w:rFonts w:ascii="Garamond" w:hAnsi="Garamond"/>
          <w:color w:val="262727"/>
          <w:sz w:val="24"/>
          <w:szCs w:val="24"/>
          <w:shd w:val="clear" w:color="auto" w:fill="FFFFFF"/>
        </w:rPr>
        <w:t> </w:t>
      </w:r>
    </w:p>
    <w:p w:rsidR="00806CD2" w:rsidRPr="00BF679C" w:rsidRDefault="00806CD2" w:rsidP="000755F9">
      <w:pPr>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Un projet qui retiendra l’attention et qui montre qu’il n’est pas forcément besoin de grands moyens pour agir pour le climat, c’est bien le Centre d’apprentissage de Lambaye au Sénégal. Il s’agit d’une bibliothèque moderne située en zone rurale, qui soutient les jeunes et la communauté en général dans l’éducation, la culture, l’accès au numérique et l’autonomisation financière des femmes</w:t>
      </w:r>
      <w:r w:rsidR="00BF679C">
        <w:rPr>
          <w:rFonts w:ascii="Garamond" w:hAnsi="Garamond"/>
          <w:color w:val="262727"/>
          <w:sz w:val="24"/>
          <w:szCs w:val="24"/>
          <w:shd w:val="clear" w:color="auto" w:fill="FFFFFF"/>
        </w:rPr>
        <w:t>.</w:t>
      </w:r>
      <w:r w:rsidRPr="00BF679C">
        <w:rPr>
          <w:rFonts w:ascii="Garamond" w:hAnsi="Garamond"/>
          <w:color w:val="262727"/>
          <w:sz w:val="24"/>
          <w:szCs w:val="24"/>
          <w:shd w:val="clear" w:color="auto" w:fill="FFFFFF"/>
        </w:rPr>
        <w:t xml:space="preserve"> </w:t>
      </w:r>
      <w:r w:rsidR="00BF679C" w:rsidRPr="00BF679C">
        <w:rPr>
          <w:rFonts w:ascii="Garamond" w:hAnsi="Garamond"/>
          <w:color w:val="262727"/>
          <w:sz w:val="24"/>
          <w:szCs w:val="24"/>
          <w:shd w:val="clear" w:color="auto" w:fill="FFFFFF"/>
        </w:rPr>
        <w:t>Tout</w:t>
      </w:r>
      <w:r w:rsidRPr="00BF679C">
        <w:rPr>
          <w:rFonts w:ascii="Garamond" w:hAnsi="Garamond"/>
          <w:color w:val="262727"/>
          <w:sz w:val="24"/>
          <w:szCs w:val="24"/>
          <w:shd w:val="clear" w:color="auto" w:fill="FFFFFF"/>
        </w:rPr>
        <w:t xml:space="preserve"> un programme dirigé par Assane Fall.</w:t>
      </w:r>
    </w:p>
    <w:p w:rsidR="00806CD2" w:rsidRPr="00BF679C" w:rsidRDefault="00806CD2" w:rsidP="000755F9">
      <w:pPr>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Les bibliothèques sont dans la soci</w:t>
      </w:r>
      <w:r w:rsidR="00BF679C">
        <w:rPr>
          <w:rFonts w:ascii="Garamond" w:hAnsi="Garamond"/>
          <w:color w:val="262727"/>
          <w:sz w:val="24"/>
          <w:szCs w:val="24"/>
          <w:shd w:val="clear" w:color="auto" w:fill="FFFFFF"/>
        </w:rPr>
        <w:t xml:space="preserve">été et subissent </w:t>
      </w:r>
      <w:r w:rsidRPr="00BF679C">
        <w:rPr>
          <w:rFonts w:ascii="Garamond" w:hAnsi="Garamond"/>
          <w:color w:val="262727"/>
          <w:sz w:val="24"/>
          <w:szCs w:val="24"/>
          <w:shd w:val="clear" w:color="auto" w:fill="FFFFFF"/>
        </w:rPr>
        <w:t>e les effets du changement climatique. Elles disposent de l’information scientifique nécessaire pour sensibiliser, appeler les décideurs à mettre en place des politiques respectueuses de l’environnement.</w:t>
      </w:r>
    </w:p>
    <w:p w:rsidR="00031692" w:rsidRPr="00BF679C" w:rsidRDefault="00806CD2" w:rsidP="000755F9">
      <w:pPr>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Mais elles ne se contentent pas de militer, elles sont actrices du changement.</w:t>
      </w:r>
      <w:r w:rsidR="00031692" w:rsidRPr="00BF679C">
        <w:rPr>
          <w:rFonts w:ascii="Garamond" w:hAnsi="Garamond"/>
          <w:color w:val="262727"/>
          <w:sz w:val="24"/>
          <w:szCs w:val="24"/>
          <w:shd w:val="clear" w:color="auto" w:fill="FFFFFF"/>
        </w:rPr>
        <w:t xml:space="preserve"> Et cela est bien conforme au thème du mandat de la nouvelle présidente de l’IFLA </w:t>
      </w:r>
      <w:r w:rsidR="00BF679C">
        <w:rPr>
          <w:rFonts w:ascii="Garamond" w:hAnsi="Garamond"/>
          <w:color w:val="262727"/>
          <w:sz w:val="24"/>
          <w:szCs w:val="24"/>
          <w:shd w:val="clear" w:color="auto" w:fill="FFFFFF"/>
        </w:rPr>
        <w:t xml:space="preserve"> Babara Lison </w:t>
      </w:r>
      <w:r w:rsidR="00031692" w:rsidRPr="00BF679C">
        <w:rPr>
          <w:rFonts w:ascii="Garamond" w:hAnsi="Garamond"/>
          <w:color w:val="262727"/>
          <w:sz w:val="24"/>
          <w:szCs w:val="24"/>
          <w:shd w:val="clear" w:color="auto" w:fill="FFFFFF"/>
        </w:rPr>
        <w:t>:</w:t>
      </w:r>
      <w:r w:rsidR="00BF679C">
        <w:rPr>
          <w:rFonts w:ascii="Garamond" w:hAnsi="Garamond"/>
          <w:color w:val="262727"/>
          <w:sz w:val="24"/>
          <w:szCs w:val="24"/>
          <w:shd w:val="clear" w:color="auto" w:fill="FFFFFF"/>
        </w:rPr>
        <w:t> « </w:t>
      </w:r>
      <w:r w:rsidR="00031692" w:rsidRPr="00BF679C">
        <w:rPr>
          <w:rFonts w:ascii="Garamond" w:hAnsi="Garamond"/>
          <w:color w:val="262727"/>
          <w:sz w:val="24"/>
          <w:szCs w:val="24"/>
          <w:shd w:val="clear" w:color="auto" w:fill="FFFFFF"/>
        </w:rPr>
        <w:t xml:space="preserve"> Les bibliothèques bâtissent un avenir durable !</w:t>
      </w:r>
      <w:r w:rsidR="00DD6AD5">
        <w:rPr>
          <w:rFonts w:ascii="Times New Roman" w:hAnsi="Times New Roman" w:cs="Times New Roman"/>
          <w:color w:val="262727"/>
          <w:sz w:val="24"/>
          <w:szCs w:val="24"/>
          <w:shd w:val="clear" w:color="auto" w:fill="FFFFFF"/>
        </w:rPr>
        <w:t> </w:t>
      </w:r>
      <w:r w:rsidR="00BF679C">
        <w:rPr>
          <w:rFonts w:ascii="Garamond" w:hAnsi="Garamond"/>
          <w:color w:val="262727"/>
          <w:sz w:val="24"/>
          <w:szCs w:val="24"/>
          <w:shd w:val="clear" w:color="auto" w:fill="FFFFFF"/>
        </w:rPr>
        <w:t>»</w:t>
      </w:r>
    </w:p>
    <w:p w:rsidR="00031692" w:rsidRPr="00BF679C" w:rsidRDefault="00031692" w:rsidP="00CD08BB">
      <w:pPr>
        <w:jc w:val="right"/>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Eurydoce Désiré GODONOU</w:t>
      </w:r>
    </w:p>
    <w:p w:rsidR="00031692" w:rsidRPr="00BF679C" w:rsidRDefault="00031692" w:rsidP="00CD08BB">
      <w:pPr>
        <w:jc w:val="right"/>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w:t>
      </w:r>
      <w:r w:rsidR="00CD08BB">
        <w:rPr>
          <w:rFonts w:ascii="Garamond" w:hAnsi="Garamond"/>
          <w:color w:val="262727"/>
          <w:sz w:val="24"/>
          <w:szCs w:val="24"/>
          <w:shd w:val="clear" w:color="auto" w:fill="FFFFFF"/>
        </w:rPr>
        <w:t xml:space="preserve">Bénin, </w:t>
      </w:r>
      <w:r w:rsidRPr="00BF679C">
        <w:rPr>
          <w:rFonts w:ascii="Garamond" w:hAnsi="Garamond"/>
          <w:color w:val="262727"/>
          <w:sz w:val="24"/>
          <w:szCs w:val="24"/>
          <w:shd w:val="clear" w:color="auto" w:fill="FFFFFF"/>
        </w:rPr>
        <w:t>Bibliothèque CAEB-Fondation Vallet de Natitingou)</w:t>
      </w:r>
    </w:p>
    <w:p w:rsidR="00031692" w:rsidRPr="00BF679C" w:rsidRDefault="00BF679C" w:rsidP="00CD08BB">
      <w:pPr>
        <w:jc w:val="right"/>
        <w:rPr>
          <w:rFonts w:ascii="Garamond" w:hAnsi="Garamond"/>
          <w:color w:val="262727"/>
          <w:sz w:val="24"/>
          <w:szCs w:val="24"/>
          <w:shd w:val="clear" w:color="auto" w:fill="FFFFFF"/>
        </w:rPr>
      </w:pPr>
      <w:r w:rsidRPr="00BF679C">
        <w:rPr>
          <w:rFonts w:ascii="Garamond" w:hAnsi="Garamond"/>
          <w:color w:val="262727"/>
          <w:sz w:val="24"/>
          <w:szCs w:val="24"/>
          <w:shd w:val="clear" w:color="auto" w:fill="FFFFFF"/>
        </w:rPr>
        <w:t>Boursier CFIB</w:t>
      </w:r>
      <w:r>
        <w:rPr>
          <w:rFonts w:ascii="Garamond" w:hAnsi="Garamond"/>
          <w:color w:val="262727"/>
          <w:sz w:val="24"/>
          <w:szCs w:val="24"/>
          <w:shd w:val="clear" w:color="auto" w:fill="FFFFFF"/>
        </w:rPr>
        <w:t>D</w:t>
      </w:r>
    </w:p>
    <w:p w:rsidR="00E80A65" w:rsidRPr="00BF679C" w:rsidRDefault="00E80A65" w:rsidP="000755F9">
      <w:pPr>
        <w:rPr>
          <w:rFonts w:ascii="Garamond" w:hAnsi="Garamond"/>
          <w:b/>
          <w:sz w:val="24"/>
          <w:szCs w:val="24"/>
        </w:rPr>
      </w:pPr>
    </w:p>
    <w:sectPr w:rsidR="00E80A65" w:rsidRPr="00BF679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D5" w:rsidRDefault="00DD6AD5" w:rsidP="00DD6AD5">
      <w:pPr>
        <w:spacing w:after="0" w:line="240" w:lineRule="auto"/>
      </w:pPr>
      <w:r>
        <w:separator/>
      </w:r>
    </w:p>
  </w:endnote>
  <w:endnote w:type="continuationSeparator" w:id="0">
    <w:p w:rsidR="00DD6AD5" w:rsidRDefault="00DD6AD5" w:rsidP="00DD6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D5" w:rsidRDefault="00DD6AD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D5" w:rsidRDefault="00DD6AD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D5" w:rsidRDefault="00DD6AD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D5" w:rsidRDefault="00DD6AD5" w:rsidP="00DD6AD5">
      <w:pPr>
        <w:spacing w:after="0" w:line="240" w:lineRule="auto"/>
      </w:pPr>
      <w:r>
        <w:separator/>
      </w:r>
    </w:p>
  </w:footnote>
  <w:footnote w:type="continuationSeparator" w:id="0">
    <w:p w:rsidR="00DD6AD5" w:rsidRDefault="00DD6AD5" w:rsidP="00DD6A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D5" w:rsidRDefault="00DD6AD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D5" w:rsidRDefault="00DD6AD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AD5" w:rsidRDefault="00DD6AD5">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F9"/>
    <w:rsid w:val="00031692"/>
    <w:rsid w:val="000755F9"/>
    <w:rsid w:val="00377DC8"/>
    <w:rsid w:val="00554F04"/>
    <w:rsid w:val="005A0AEF"/>
    <w:rsid w:val="006D303B"/>
    <w:rsid w:val="007A7001"/>
    <w:rsid w:val="007B04BD"/>
    <w:rsid w:val="00806CD2"/>
    <w:rsid w:val="00B373BE"/>
    <w:rsid w:val="00B800A0"/>
    <w:rsid w:val="00BD31DF"/>
    <w:rsid w:val="00BF679C"/>
    <w:rsid w:val="00C35865"/>
    <w:rsid w:val="00CD08BB"/>
    <w:rsid w:val="00DD6AD5"/>
    <w:rsid w:val="00E4676A"/>
    <w:rsid w:val="00E80A65"/>
    <w:rsid w:val="00F80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8BA30-B93A-44B0-8B0E-48297792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7B0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7B04BD"/>
    <w:rPr>
      <w:rFonts w:ascii="Courier New" w:eastAsia="Times New Roman" w:hAnsi="Courier New" w:cs="Courier New"/>
      <w:sz w:val="20"/>
      <w:szCs w:val="20"/>
      <w:lang w:eastAsia="fr-FR"/>
    </w:rPr>
  </w:style>
  <w:style w:type="character" w:customStyle="1" w:styleId="y2iqfc">
    <w:name w:val="y2iqfc"/>
    <w:basedOn w:val="Policepardfaut"/>
    <w:rsid w:val="007B04BD"/>
  </w:style>
  <w:style w:type="character" w:styleId="Lienhypertexte">
    <w:name w:val="Hyperlink"/>
    <w:basedOn w:val="Policepardfaut"/>
    <w:uiPriority w:val="99"/>
    <w:semiHidden/>
    <w:unhideWhenUsed/>
    <w:rsid w:val="00E80A65"/>
    <w:rPr>
      <w:color w:val="0000FF"/>
      <w:u w:val="single"/>
    </w:rPr>
  </w:style>
  <w:style w:type="paragraph" w:styleId="En-tte">
    <w:name w:val="header"/>
    <w:basedOn w:val="Normal"/>
    <w:link w:val="En-tteCar"/>
    <w:uiPriority w:val="99"/>
    <w:unhideWhenUsed/>
    <w:rsid w:val="00DD6AD5"/>
    <w:pPr>
      <w:tabs>
        <w:tab w:val="center" w:pos="4536"/>
        <w:tab w:val="right" w:pos="9072"/>
      </w:tabs>
      <w:spacing w:after="0" w:line="240" w:lineRule="auto"/>
    </w:pPr>
  </w:style>
  <w:style w:type="character" w:customStyle="1" w:styleId="En-tteCar">
    <w:name w:val="En-tête Car"/>
    <w:basedOn w:val="Policepardfaut"/>
    <w:link w:val="En-tte"/>
    <w:uiPriority w:val="99"/>
    <w:rsid w:val="00DD6AD5"/>
  </w:style>
  <w:style w:type="paragraph" w:styleId="Pieddepage">
    <w:name w:val="footer"/>
    <w:basedOn w:val="Normal"/>
    <w:link w:val="PieddepageCar"/>
    <w:uiPriority w:val="99"/>
    <w:unhideWhenUsed/>
    <w:rsid w:val="00DD6A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4999">
      <w:bodyDiv w:val="1"/>
      <w:marLeft w:val="0"/>
      <w:marRight w:val="0"/>
      <w:marTop w:val="0"/>
      <w:marBottom w:val="0"/>
      <w:divBdr>
        <w:top w:val="none" w:sz="0" w:space="0" w:color="auto"/>
        <w:left w:val="none" w:sz="0" w:space="0" w:color="auto"/>
        <w:bottom w:val="none" w:sz="0" w:space="0" w:color="auto"/>
        <w:right w:val="none" w:sz="0" w:space="0" w:color="auto"/>
      </w:divBdr>
    </w:div>
    <w:div w:id="726537744">
      <w:bodyDiv w:val="1"/>
      <w:marLeft w:val="0"/>
      <w:marRight w:val="0"/>
      <w:marTop w:val="0"/>
      <w:marBottom w:val="0"/>
      <w:divBdr>
        <w:top w:val="none" w:sz="0" w:space="0" w:color="auto"/>
        <w:left w:val="none" w:sz="0" w:space="0" w:color="auto"/>
        <w:bottom w:val="none" w:sz="0" w:space="0" w:color="auto"/>
        <w:right w:val="none" w:sz="0" w:space="0" w:color="auto"/>
      </w:divBdr>
      <w:divsChild>
        <w:div w:id="562182220">
          <w:marLeft w:val="0"/>
          <w:marRight w:val="0"/>
          <w:marTop w:val="75"/>
          <w:marBottom w:val="75"/>
          <w:divBdr>
            <w:top w:val="none" w:sz="0" w:space="0" w:color="auto"/>
            <w:left w:val="none" w:sz="0" w:space="0" w:color="auto"/>
            <w:bottom w:val="none" w:sz="0" w:space="0" w:color="auto"/>
            <w:right w:val="none" w:sz="0" w:space="0" w:color="auto"/>
          </w:divBdr>
        </w:div>
        <w:div w:id="1369523109">
          <w:marLeft w:val="300"/>
          <w:marRight w:val="0"/>
          <w:marTop w:val="0"/>
          <w:marBottom w:val="0"/>
          <w:divBdr>
            <w:top w:val="none" w:sz="0" w:space="0" w:color="auto"/>
            <w:left w:val="none" w:sz="0" w:space="0" w:color="auto"/>
            <w:bottom w:val="none" w:sz="0" w:space="0" w:color="auto"/>
            <w:right w:val="none" w:sz="0" w:space="0" w:color="auto"/>
          </w:divBdr>
        </w:div>
      </w:divsChild>
    </w:div>
    <w:div w:id="181078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fla-wlic2021.com/speakers/dong-li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394</Words>
  <Characters>2169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 correcteurs</dc:creator>
  <cp:keywords/>
  <dc:description/>
  <cp:lastModifiedBy>Top C</cp:lastModifiedBy>
  <cp:revision>5</cp:revision>
  <dcterms:created xsi:type="dcterms:W3CDTF">2021-08-21T11:27:00Z</dcterms:created>
  <dcterms:modified xsi:type="dcterms:W3CDTF">2021-08-22T20:27:00Z</dcterms:modified>
</cp:coreProperties>
</file>