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88" w:rsidRPr="00ED24AE" w:rsidRDefault="00ED24AE" w:rsidP="00ED24AE">
      <w:pPr>
        <w:jc w:val="center"/>
        <w:rPr>
          <w:b/>
          <w:bCs/>
          <w:sz w:val="32"/>
          <w:szCs w:val="32"/>
        </w:rPr>
      </w:pPr>
      <w:r w:rsidRPr="00ED24AE">
        <w:rPr>
          <w:b/>
          <w:bCs/>
          <w:sz w:val="32"/>
          <w:szCs w:val="32"/>
        </w:rPr>
        <w:t>Congres IFLA 2021 « Travaillons ensemble pour l’avenir »</w:t>
      </w:r>
    </w:p>
    <w:p w:rsidR="00ED24AE" w:rsidRPr="00ED24AE" w:rsidRDefault="00ED24AE" w:rsidP="00ED24AE">
      <w:pPr>
        <w:jc w:val="center"/>
        <w:rPr>
          <w:b/>
          <w:bCs/>
          <w:color w:val="FF0000"/>
          <w:sz w:val="32"/>
          <w:szCs w:val="32"/>
        </w:rPr>
      </w:pPr>
      <w:r w:rsidRPr="00ED24AE">
        <w:rPr>
          <w:b/>
          <w:bCs/>
          <w:color w:val="FF0000"/>
          <w:sz w:val="32"/>
          <w:szCs w:val="32"/>
        </w:rPr>
        <w:t>Titre de l’article :</w:t>
      </w:r>
    </w:p>
    <w:p w:rsidR="00ED24AE" w:rsidRDefault="00ED24AE" w:rsidP="00ED24AE">
      <w:pPr>
        <w:jc w:val="center"/>
        <w:rPr>
          <w:b/>
          <w:bCs/>
          <w:sz w:val="32"/>
          <w:szCs w:val="32"/>
        </w:rPr>
      </w:pPr>
      <w:r w:rsidRPr="00ED24AE">
        <w:rPr>
          <w:b/>
          <w:bCs/>
          <w:sz w:val="32"/>
          <w:szCs w:val="32"/>
        </w:rPr>
        <w:t xml:space="preserve"> «  Nouvelles bibliothèques, nouvelles types d’informations, nouveaux droits d’accès à l’information au sein de la pandémie » </w:t>
      </w:r>
    </w:p>
    <w:p w:rsidR="00ED24AE" w:rsidRDefault="00ED24AE" w:rsidP="00ED24AE">
      <w:pPr>
        <w:rPr>
          <w:sz w:val="28"/>
          <w:szCs w:val="28"/>
        </w:rPr>
      </w:pPr>
    </w:p>
    <w:p w:rsidR="00ED24AE" w:rsidRDefault="00ED24AE" w:rsidP="00ED24AE">
      <w:pPr>
        <w:rPr>
          <w:sz w:val="28"/>
          <w:szCs w:val="28"/>
        </w:rPr>
      </w:pPr>
      <w:r>
        <w:rPr>
          <w:sz w:val="28"/>
          <w:szCs w:val="28"/>
        </w:rPr>
        <w:t>Le thème principal du congrès de cet année est « travaillons ensemble pour l’avenir », et à cause  du Covid-19 on s’est trouvés du jour au lendemain dans l’avenir.</w:t>
      </w:r>
    </w:p>
    <w:p w:rsidR="00ED24AE" w:rsidRDefault="00ED24AE" w:rsidP="00EB7195">
      <w:pPr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="00BC511D">
        <w:rPr>
          <w:sz w:val="28"/>
          <w:szCs w:val="28"/>
        </w:rPr>
        <w:t>pandémie</w:t>
      </w:r>
      <w:r>
        <w:rPr>
          <w:sz w:val="28"/>
          <w:szCs w:val="28"/>
        </w:rPr>
        <w:t xml:space="preserve"> a </w:t>
      </w:r>
      <w:r w:rsidR="00BC511D">
        <w:rPr>
          <w:sz w:val="28"/>
          <w:szCs w:val="28"/>
        </w:rPr>
        <w:t>bouleversé</w:t>
      </w:r>
      <w:r>
        <w:rPr>
          <w:sz w:val="28"/>
          <w:szCs w:val="28"/>
        </w:rPr>
        <w:t xml:space="preserve"> le travail et le </w:t>
      </w:r>
      <w:r w:rsidR="00BC511D">
        <w:rPr>
          <w:sz w:val="28"/>
          <w:szCs w:val="28"/>
        </w:rPr>
        <w:t>rôle</w:t>
      </w:r>
      <w:r>
        <w:rPr>
          <w:sz w:val="28"/>
          <w:szCs w:val="28"/>
        </w:rPr>
        <w:t xml:space="preserve"> ordinaire des </w:t>
      </w:r>
      <w:r w:rsidR="00BC511D">
        <w:rPr>
          <w:sz w:val="28"/>
          <w:szCs w:val="28"/>
        </w:rPr>
        <w:t>bibliothèques</w:t>
      </w:r>
      <w:r>
        <w:rPr>
          <w:sz w:val="28"/>
          <w:szCs w:val="28"/>
        </w:rPr>
        <w:t xml:space="preserve">, centres d’informations et centres des documentations, d’où on parle plus des </w:t>
      </w:r>
      <w:r w:rsidR="00BC511D">
        <w:rPr>
          <w:sz w:val="28"/>
          <w:szCs w:val="28"/>
        </w:rPr>
        <w:t>bibliothèques</w:t>
      </w:r>
      <w:r>
        <w:rPr>
          <w:sz w:val="28"/>
          <w:szCs w:val="28"/>
        </w:rPr>
        <w:t xml:space="preserve"> classique qui reçoit en présentiel les clients et les chercheurs, mais plutôt des </w:t>
      </w:r>
      <w:r w:rsidR="00BC511D">
        <w:rPr>
          <w:sz w:val="28"/>
          <w:szCs w:val="28"/>
        </w:rPr>
        <w:t>bibliothèques</w:t>
      </w:r>
      <w:r>
        <w:rPr>
          <w:sz w:val="28"/>
          <w:szCs w:val="28"/>
        </w:rPr>
        <w:t xml:space="preserve"> virtuels avec des services fournis à distance et </w:t>
      </w:r>
      <w:r w:rsidR="00BC511D">
        <w:rPr>
          <w:sz w:val="28"/>
          <w:szCs w:val="28"/>
        </w:rPr>
        <w:t>e</w:t>
      </w:r>
      <w:r>
        <w:rPr>
          <w:sz w:val="28"/>
          <w:szCs w:val="28"/>
        </w:rPr>
        <w:t xml:space="preserve">n </w:t>
      </w:r>
      <w:r w:rsidR="000652FF">
        <w:rPr>
          <w:sz w:val="28"/>
          <w:szCs w:val="28"/>
        </w:rPr>
        <w:t xml:space="preserve">ligne. Ce changement brusque de type de fonctionnement des </w:t>
      </w:r>
      <w:r w:rsidR="00860984">
        <w:rPr>
          <w:sz w:val="28"/>
          <w:szCs w:val="28"/>
        </w:rPr>
        <w:t>bibliothèques</w:t>
      </w:r>
      <w:r w:rsidR="000652FF">
        <w:rPr>
          <w:sz w:val="28"/>
          <w:szCs w:val="28"/>
        </w:rPr>
        <w:t xml:space="preserve"> a entrainé un nouveau type des informations </w:t>
      </w:r>
      <w:r w:rsidR="00860984">
        <w:rPr>
          <w:sz w:val="28"/>
          <w:szCs w:val="28"/>
        </w:rPr>
        <w:t>fournis,</w:t>
      </w:r>
      <w:r w:rsidR="000652FF">
        <w:rPr>
          <w:sz w:val="28"/>
          <w:szCs w:val="28"/>
        </w:rPr>
        <w:t xml:space="preserve"> qui sont des informations de type numérique, le paradoxe dans ce cas est que  </w:t>
      </w:r>
      <w:r w:rsidR="00B53721">
        <w:rPr>
          <w:sz w:val="28"/>
          <w:szCs w:val="28"/>
        </w:rPr>
        <w:t xml:space="preserve">non accessibilité des informations à touts les chercheurs du monde, dont on trouve à décalage de possibilité d’accès aux informations, ce qui est mentionné dans la session </w:t>
      </w:r>
      <w:r w:rsidR="00B53721" w:rsidRPr="00EB7195">
        <w:rPr>
          <w:b/>
          <w:bCs/>
          <w:color w:val="FF0000"/>
          <w:sz w:val="28"/>
          <w:szCs w:val="28"/>
        </w:rPr>
        <w:t>« avenir des bibliothèques »</w:t>
      </w:r>
      <w:r w:rsidR="00B53721">
        <w:rPr>
          <w:sz w:val="28"/>
          <w:szCs w:val="28"/>
        </w:rPr>
        <w:t xml:space="preserve"> ,dont </w:t>
      </w:r>
      <w:r w:rsidR="00B53721" w:rsidRPr="00EB7195">
        <w:rPr>
          <w:b/>
          <w:bCs/>
          <w:sz w:val="28"/>
          <w:szCs w:val="28"/>
        </w:rPr>
        <w:t>Mrs Barbara Lison</w:t>
      </w:r>
      <w:r w:rsidR="00B53721">
        <w:rPr>
          <w:sz w:val="28"/>
          <w:szCs w:val="28"/>
        </w:rPr>
        <w:t xml:space="preserve"> présidente élu de </w:t>
      </w:r>
      <w:r w:rsidR="00B53721" w:rsidRPr="00EB7195">
        <w:rPr>
          <w:b/>
          <w:bCs/>
          <w:sz w:val="28"/>
          <w:szCs w:val="28"/>
        </w:rPr>
        <w:t xml:space="preserve">l’IFLA </w:t>
      </w:r>
      <w:r w:rsidR="00B53721">
        <w:rPr>
          <w:sz w:val="28"/>
          <w:szCs w:val="28"/>
        </w:rPr>
        <w:t xml:space="preserve">et </w:t>
      </w:r>
      <w:r w:rsidR="00B53721" w:rsidRPr="00EB7195">
        <w:rPr>
          <w:b/>
          <w:bCs/>
          <w:sz w:val="28"/>
          <w:szCs w:val="28"/>
        </w:rPr>
        <w:t>Mr Riel Miller</w:t>
      </w:r>
      <w:r w:rsidR="00B53721">
        <w:rPr>
          <w:sz w:val="28"/>
          <w:szCs w:val="28"/>
        </w:rPr>
        <w:t xml:space="preserve"> responsable de l’alphabétisation des futurs à </w:t>
      </w:r>
      <w:r w:rsidR="00B53721" w:rsidRPr="00EB7195">
        <w:rPr>
          <w:b/>
          <w:bCs/>
          <w:sz w:val="28"/>
          <w:szCs w:val="28"/>
        </w:rPr>
        <w:t>l’UNESCO</w:t>
      </w:r>
      <w:r w:rsidR="00B53721">
        <w:rPr>
          <w:sz w:val="28"/>
          <w:szCs w:val="28"/>
        </w:rPr>
        <w:t xml:space="preserve"> ont mis l’accent sur cet point pour travailler à garantir l’</w:t>
      </w:r>
      <w:r w:rsidR="00EB7195">
        <w:rPr>
          <w:sz w:val="28"/>
          <w:szCs w:val="28"/>
        </w:rPr>
        <w:t>égalité</w:t>
      </w:r>
      <w:r w:rsidR="00B53721">
        <w:rPr>
          <w:sz w:val="28"/>
          <w:szCs w:val="28"/>
        </w:rPr>
        <w:t xml:space="preserve"> d’</w:t>
      </w:r>
      <w:r w:rsidR="00EB7195">
        <w:rPr>
          <w:sz w:val="28"/>
          <w:szCs w:val="28"/>
        </w:rPr>
        <w:t>accès</w:t>
      </w:r>
      <w:r w:rsidR="00B53721">
        <w:rPr>
          <w:sz w:val="28"/>
          <w:szCs w:val="28"/>
        </w:rPr>
        <w:t xml:space="preserve"> à l’information dont prof </w:t>
      </w:r>
      <w:r w:rsidR="00B53721" w:rsidRPr="00EB7195">
        <w:rPr>
          <w:b/>
          <w:bCs/>
          <w:sz w:val="28"/>
          <w:szCs w:val="28"/>
        </w:rPr>
        <w:t xml:space="preserve">Karima </w:t>
      </w:r>
      <w:r w:rsidR="00EB7195" w:rsidRPr="00EB7195">
        <w:rPr>
          <w:b/>
          <w:bCs/>
          <w:sz w:val="28"/>
          <w:szCs w:val="28"/>
        </w:rPr>
        <w:t>Bennoune</w:t>
      </w:r>
      <w:r w:rsidR="00EB7195">
        <w:rPr>
          <w:sz w:val="28"/>
          <w:szCs w:val="28"/>
        </w:rPr>
        <w:t xml:space="preserve"> rapporteuse spéciale des </w:t>
      </w:r>
      <w:r w:rsidR="00EB7195" w:rsidRPr="00EB7195">
        <w:rPr>
          <w:b/>
          <w:bCs/>
          <w:sz w:val="28"/>
          <w:szCs w:val="28"/>
        </w:rPr>
        <w:t>Nations Unis sur les droits culturels</w:t>
      </w:r>
      <w:r w:rsidR="00EB7195">
        <w:rPr>
          <w:b/>
          <w:bCs/>
          <w:sz w:val="28"/>
          <w:szCs w:val="28"/>
        </w:rPr>
        <w:t>,</w:t>
      </w:r>
      <w:r w:rsidR="00EB7195">
        <w:rPr>
          <w:sz w:val="28"/>
          <w:szCs w:val="28"/>
        </w:rPr>
        <w:t xml:space="preserve"> l’a considéré un parmi des droits de l’homme dans la session </w:t>
      </w:r>
      <w:r w:rsidR="00EB7195" w:rsidRPr="00EB7195">
        <w:rPr>
          <w:b/>
          <w:bCs/>
          <w:sz w:val="28"/>
          <w:szCs w:val="28"/>
        </w:rPr>
        <w:t>«  les bibliothèques inspirent «</w:t>
      </w:r>
      <w:r w:rsidR="00EB7195">
        <w:rPr>
          <w:sz w:val="28"/>
          <w:szCs w:val="28"/>
        </w:rPr>
        <w:t> .</w:t>
      </w:r>
    </w:p>
    <w:p w:rsidR="009E0B45" w:rsidRDefault="003F1280" w:rsidP="00EB7195">
      <w:pPr>
        <w:rPr>
          <w:sz w:val="28"/>
          <w:szCs w:val="28"/>
        </w:rPr>
      </w:pPr>
      <w:r>
        <w:rPr>
          <w:sz w:val="28"/>
          <w:szCs w:val="28"/>
        </w:rPr>
        <w:t xml:space="preserve">Nous tirons à la fin du </w:t>
      </w:r>
      <w:r w:rsidR="009E0B45">
        <w:rPr>
          <w:sz w:val="28"/>
          <w:szCs w:val="28"/>
        </w:rPr>
        <w:t>congrès</w:t>
      </w:r>
      <w:r>
        <w:rPr>
          <w:sz w:val="28"/>
          <w:szCs w:val="28"/>
        </w:rPr>
        <w:t xml:space="preserve"> </w:t>
      </w:r>
      <w:r w:rsidR="009E0B45">
        <w:rPr>
          <w:sz w:val="28"/>
          <w:szCs w:val="28"/>
        </w:rPr>
        <w:t xml:space="preserve">que l’avenir des bibliothèques se base sur beaucoup des points parmi eux celle dont j’ai parlé dans ce texte est le droit d’accès à l’information dans sa nouvelle forme, dont on doit travailler ensemble à minimiser et à négliger le fossé d’accès à l’information d’un utilisateur à un autre dans nos futures bibliothèques on permettant à tous les utilisateurs d’avoir </w:t>
      </w:r>
      <w:proofErr w:type="spellStart"/>
      <w:r w:rsidR="009E0B45">
        <w:rPr>
          <w:sz w:val="28"/>
          <w:szCs w:val="28"/>
        </w:rPr>
        <w:t>ccès</w:t>
      </w:r>
      <w:proofErr w:type="spellEnd"/>
      <w:r w:rsidR="009E0B45">
        <w:rPr>
          <w:sz w:val="28"/>
          <w:szCs w:val="28"/>
        </w:rPr>
        <w:t xml:space="preserve"> à l’informations dans sa nouvelle forme.</w:t>
      </w:r>
    </w:p>
    <w:p w:rsidR="009E0B45" w:rsidRDefault="009E0B45" w:rsidP="00EB7195">
      <w:pPr>
        <w:rPr>
          <w:sz w:val="28"/>
          <w:szCs w:val="28"/>
        </w:rPr>
      </w:pPr>
    </w:p>
    <w:p w:rsidR="009E0B45" w:rsidRPr="009E0B45" w:rsidRDefault="009E0B45" w:rsidP="00EB7195">
      <w:pPr>
        <w:rPr>
          <w:b/>
          <w:bCs/>
          <w:sz w:val="28"/>
          <w:szCs w:val="28"/>
        </w:rPr>
      </w:pPr>
      <w:proofErr w:type="spellStart"/>
      <w:r w:rsidRPr="009E0B45">
        <w:rPr>
          <w:b/>
          <w:bCs/>
          <w:sz w:val="28"/>
          <w:szCs w:val="28"/>
        </w:rPr>
        <w:t>Imen</w:t>
      </w:r>
      <w:proofErr w:type="spellEnd"/>
      <w:r w:rsidRPr="009E0B45">
        <w:rPr>
          <w:b/>
          <w:bCs/>
          <w:sz w:val="28"/>
          <w:szCs w:val="28"/>
        </w:rPr>
        <w:t xml:space="preserve"> </w:t>
      </w:r>
      <w:proofErr w:type="spellStart"/>
      <w:r w:rsidRPr="009E0B45">
        <w:rPr>
          <w:b/>
          <w:bCs/>
          <w:sz w:val="28"/>
          <w:szCs w:val="28"/>
        </w:rPr>
        <w:t>Aloui</w:t>
      </w:r>
      <w:proofErr w:type="spellEnd"/>
    </w:p>
    <w:p w:rsidR="003F1280" w:rsidRPr="009E0B45" w:rsidRDefault="009E0B45" w:rsidP="00EB7195">
      <w:pPr>
        <w:rPr>
          <w:b/>
          <w:bCs/>
          <w:sz w:val="28"/>
          <w:szCs w:val="28"/>
        </w:rPr>
      </w:pPr>
      <w:r w:rsidRPr="009E0B45">
        <w:rPr>
          <w:b/>
          <w:bCs/>
          <w:sz w:val="28"/>
          <w:szCs w:val="28"/>
        </w:rPr>
        <w:t xml:space="preserve">Directrice de la bibliothèque de l’université virtuelle de Tunis-la Tunisie  </w:t>
      </w:r>
    </w:p>
    <w:sectPr w:rsidR="003F1280" w:rsidRPr="009E0B45" w:rsidSect="00A37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24AE"/>
    <w:rsid w:val="000652FF"/>
    <w:rsid w:val="002A098B"/>
    <w:rsid w:val="0037135C"/>
    <w:rsid w:val="003F1280"/>
    <w:rsid w:val="00860984"/>
    <w:rsid w:val="009E0B45"/>
    <w:rsid w:val="00A3773A"/>
    <w:rsid w:val="00B53721"/>
    <w:rsid w:val="00BC511D"/>
    <w:rsid w:val="00EB7195"/>
    <w:rsid w:val="00ED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7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2021-08-21T16:01:00Z</dcterms:created>
  <dcterms:modified xsi:type="dcterms:W3CDTF">2021-08-21T16:55:00Z</dcterms:modified>
</cp:coreProperties>
</file>