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B2" w:rsidRDefault="006568B2">
      <w:pPr>
        <w:rPr>
          <w:b/>
          <w:sz w:val="24"/>
          <w:szCs w:val="24"/>
          <w:u w:val="single"/>
        </w:rPr>
      </w:pPr>
    </w:p>
    <w:p w:rsidR="006568B2" w:rsidRPr="00843B70" w:rsidRDefault="00843B70">
      <w:pPr>
        <w:rPr>
          <w:b/>
          <w:sz w:val="24"/>
          <w:szCs w:val="24"/>
        </w:rPr>
      </w:pPr>
      <w:r w:rsidRPr="00843B70">
        <w:rPr>
          <w:sz w:val="24"/>
          <w:szCs w:val="24"/>
        </w:rPr>
        <w:t>Le congrès virtuel de l’</w:t>
      </w:r>
      <w:proofErr w:type="spellStart"/>
      <w:r w:rsidRPr="00843B70">
        <w:rPr>
          <w:sz w:val="24"/>
          <w:szCs w:val="24"/>
        </w:rPr>
        <w:t>IFLA</w:t>
      </w:r>
      <w:proofErr w:type="spellEnd"/>
      <w:r w:rsidRPr="00843B70">
        <w:rPr>
          <w:sz w:val="24"/>
          <w:szCs w:val="24"/>
        </w:rPr>
        <w:t xml:space="preserve"> 2021 a</w:t>
      </w:r>
      <w:r w:rsidR="00BB6CE0">
        <w:rPr>
          <w:sz w:val="24"/>
          <w:szCs w:val="24"/>
        </w:rPr>
        <w:t>vait pour thème général</w:t>
      </w:r>
      <w:r w:rsidRPr="00843B7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 </w:t>
      </w:r>
      <w:r w:rsidRPr="00843B70">
        <w:rPr>
          <w:b/>
          <w:sz w:val="24"/>
          <w:szCs w:val="24"/>
        </w:rPr>
        <w:t>travaillons ensemble pour l’avenir ».</w:t>
      </w:r>
      <w:r>
        <w:rPr>
          <w:b/>
          <w:sz w:val="24"/>
          <w:szCs w:val="24"/>
        </w:rPr>
        <w:t xml:space="preserve"> </w:t>
      </w:r>
      <w:r w:rsidRPr="00843B70">
        <w:rPr>
          <w:sz w:val="24"/>
          <w:szCs w:val="24"/>
        </w:rPr>
        <w:t>Ce thème</w:t>
      </w:r>
      <w:r w:rsidR="00BB6CE0">
        <w:rPr>
          <w:sz w:val="24"/>
          <w:szCs w:val="24"/>
        </w:rPr>
        <w:t xml:space="preserve"> général</w:t>
      </w:r>
      <w:r w:rsidRPr="00843B70">
        <w:rPr>
          <w:sz w:val="24"/>
          <w:szCs w:val="24"/>
        </w:rPr>
        <w:t xml:space="preserve"> a é</w:t>
      </w:r>
      <w:r w:rsidR="00BB6CE0">
        <w:rPr>
          <w:sz w:val="24"/>
          <w:szCs w:val="24"/>
        </w:rPr>
        <w:t>té décliné en cinq thèmes</w:t>
      </w:r>
      <w:r w:rsidRPr="00843B70">
        <w:rPr>
          <w:sz w:val="24"/>
          <w:szCs w:val="24"/>
        </w:rPr>
        <w:t xml:space="preserve"> dont l’une d’entre elles étaient intitulé </w:t>
      </w:r>
      <w:r>
        <w:rPr>
          <w:b/>
          <w:sz w:val="24"/>
          <w:szCs w:val="24"/>
        </w:rPr>
        <w:t>« les bibliothèques innovent ».</w:t>
      </w:r>
    </w:p>
    <w:p w:rsidR="006568B2" w:rsidRDefault="00AF69D4" w:rsidP="006568B2">
      <w:pPr>
        <w:rPr>
          <w:b/>
          <w:i/>
          <w:sz w:val="24"/>
          <w:szCs w:val="24"/>
        </w:rPr>
      </w:pPr>
      <w:r>
        <w:rPr>
          <w:sz w:val="24"/>
          <w:szCs w:val="24"/>
        </w:rPr>
        <w:t>Les sess</w:t>
      </w:r>
      <w:r w:rsidR="000D0790">
        <w:rPr>
          <w:sz w:val="24"/>
          <w:szCs w:val="24"/>
        </w:rPr>
        <w:t>ions sur</w:t>
      </w:r>
      <w:r w:rsidR="006568B2" w:rsidRPr="006568B2">
        <w:rPr>
          <w:sz w:val="24"/>
          <w:szCs w:val="24"/>
        </w:rPr>
        <w:t xml:space="preserve"> « les bibliothèques innovent » ont organisé </w:t>
      </w:r>
      <w:r>
        <w:rPr>
          <w:sz w:val="24"/>
          <w:szCs w:val="24"/>
        </w:rPr>
        <w:t>une rencontre</w:t>
      </w:r>
      <w:r w:rsidR="006568B2" w:rsidRPr="006568B2">
        <w:rPr>
          <w:sz w:val="24"/>
          <w:szCs w:val="24"/>
        </w:rPr>
        <w:t xml:space="preserve"> autour de </w:t>
      </w:r>
      <w:r w:rsidR="006568B2" w:rsidRPr="00D975EF">
        <w:rPr>
          <w:b/>
          <w:i/>
          <w:sz w:val="24"/>
          <w:szCs w:val="24"/>
        </w:rPr>
        <w:t>l’accès à l’information sur la santé en tant que droit humain : un appel mondial à l’</w:t>
      </w:r>
      <w:r w:rsidR="00D975EF" w:rsidRPr="00D975EF">
        <w:rPr>
          <w:b/>
          <w:i/>
          <w:sz w:val="24"/>
          <w:szCs w:val="24"/>
        </w:rPr>
        <w:t>action e</w:t>
      </w:r>
      <w:r w:rsidR="006568B2" w:rsidRPr="00D975EF">
        <w:rPr>
          <w:b/>
          <w:i/>
          <w:sz w:val="24"/>
          <w:szCs w:val="24"/>
        </w:rPr>
        <w:t>t des mesures pratiques</w:t>
      </w:r>
      <w:r w:rsidR="002F1D45" w:rsidRPr="00D975EF">
        <w:rPr>
          <w:b/>
          <w:i/>
          <w:sz w:val="24"/>
          <w:szCs w:val="24"/>
        </w:rPr>
        <w:t>.</w:t>
      </w:r>
    </w:p>
    <w:p w:rsidR="008E7C32" w:rsidRPr="008E7C32" w:rsidRDefault="008E7C32" w:rsidP="006568B2">
      <w:pPr>
        <w:rPr>
          <w:b/>
          <w:sz w:val="24"/>
          <w:szCs w:val="24"/>
        </w:rPr>
      </w:pPr>
      <w:r w:rsidRPr="008E7C32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5143500" cy="2305050"/>
            <wp:effectExtent l="0" t="0" r="0" b="0"/>
            <wp:docPr id="1" name="Image 1" descr="H:\L'accès à l'information sur la santé en tant droit humain 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'accès à l'information sur la santé en tant droit humain photo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32" w:rsidRPr="008E7C32" w:rsidRDefault="008E7C32" w:rsidP="006568B2">
      <w:pPr>
        <w:rPr>
          <w:sz w:val="24"/>
          <w:szCs w:val="24"/>
        </w:rPr>
      </w:pPr>
    </w:p>
    <w:p w:rsidR="008E7C32" w:rsidRPr="008E7C32" w:rsidRDefault="00411939" w:rsidP="006568B2">
      <w:pPr>
        <w:rPr>
          <w:sz w:val="24"/>
          <w:szCs w:val="24"/>
        </w:rPr>
      </w:pPr>
      <w:r w:rsidRPr="00411939">
        <w:rPr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238500" cy="4381500"/>
            <wp:effectExtent l="0" t="0" r="0" b="0"/>
            <wp:docPr id="3" name="Image 3" descr="H:\AKICHI Valère, Archiviste-bibliothécaire, Ched du service Documentation et Archives à la Commission Nationale Ivoirienne pour l'UNESCO, Côte d'Ivo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AKICHI Valère, Archiviste-bibliothécaire, Ched du service Documentation et Archives à la Commission Nationale Ivoirienne pour l'UNESCO, Côte d'Ivoi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3B70" w:rsidRDefault="00D975EF" w:rsidP="006568B2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2F1D45">
        <w:rPr>
          <w:sz w:val="24"/>
          <w:szCs w:val="24"/>
        </w:rPr>
        <w:t xml:space="preserve"> pandémie du COVID-19, no</w:t>
      </w:r>
      <w:r>
        <w:rPr>
          <w:sz w:val="24"/>
          <w:szCs w:val="24"/>
        </w:rPr>
        <w:t>us as permis de voir</w:t>
      </w:r>
      <w:r w:rsidR="002F1D45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de comprendre</w:t>
      </w:r>
      <w:r w:rsidR="002F1D45">
        <w:rPr>
          <w:sz w:val="24"/>
          <w:szCs w:val="24"/>
        </w:rPr>
        <w:t xml:space="preserve"> aujourd’hui encore </w:t>
      </w:r>
      <w:proofErr w:type="gramStart"/>
      <w:r w:rsidR="002F1D45">
        <w:rPr>
          <w:sz w:val="24"/>
          <w:szCs w:val="24"/>
        </w:rPr>
        <w:t>l’importance</w:t>
      </w:r>
      <w:proofErr w:type="gramEnd"/>
      <w:r w:rsidR="005A1152">
        <w:rPr>
          <w:sz w:val="24"/>
          <w:szCs w:val="24"/>
        </w:rPr>
        <w:t xml:space="preserve"> et la place de l’information dans la vie de chaque individu, de chaque communauté et de chaque nation mais </w:t>
      </w:r>
      <w:r w:rsidR="00AF69D4">
        <w:rPr>
          <w:sz w:val="24"/>
          <w:szCs w:val="24"/>
        </w:rPr>
        <w:t>surtout</w:t>
      </w:r>
      <w:r w:rsidR="005A1152">
        <w:rPr>
          <w:sz w:val="24"/>
          <w:szCs w:val="24"/>
        </w:rPr>
        <w:t xml:space="preserve"> </w:t>
      </w:r>
      <w:r w:rsidR="002F1D45">
        <w:rPr>
          <w:sz w:val="24"/>
          <w:szCs w:val="24"/>
        </w:rPr>
        <w:t>de disposer d’information</w:t>
      </w:r>
      <w:r w:rsidR="00987D8B">
        <w:rPr>
          <w:sz w:val="24"/>
          <w:szCs w:val="24"/>
        </w:rPr>
        <w:t>s</w:t>
      </w:r>
      <w:r w:rsidR="002F1D45">
        <w:rPr>
          <w:sz w:val="24"/>
          <w:szCs w:val="24"/>
        </w:rPr>
        <w:t xml:space="preserve"> justes et fiables dans le domaine de la santé.</w:t>
      </w:r>
      <w:r w:rsidR="00987D8B">
        <w:rPr>
          <w:sz w:val="24"/>
          <w:szCs w:val="24"/>
        </w:rPr>
        <w:t xml:space="preserve"> Face à la montée des « </w:t>
      </w:r>
      <w:proofErr w:type="spellStart"/>
      <w:r w:rsidR="00987D8B">
        <w:rPr>
          <w:sz w:val="24"/>
          <w:szCs w:val="24"/>
        </w:rPr>
        <w:t>fake</w:t>
      </w:r>
      <w:proofErr w:type="spellEnd"/>
      <w:r w:rsidR="00987D8B">
        <w:rPr>
          <w:sz w:val="24"/>
          <w:szCs w:val="24"/>
        </w:rPr>
        <w:t xml:space="preserve"> news » et des fausses alertes qui envahissent notre quotidien, nous intoxique et crée la psychose, des mesures pratiques doivent être prise au plus sommet par les pouvoirs publics.</w:t>
      </w:r>
      <w:r w:rsidR="002F1D45">
        <w:rPr>
          <w:sz w:val="24"/>
          <w:szCs w:val="24"/>
        </w:rPr>
        <w:t xml:space="preserve"> </w:t>
      </w:r>
    </w:p>
    <w:p w:rsidR="00843B70" w:rsidRPr="00843B70" w:rsidRDefault="00843B70" w:rsidP="006568B2">
      <w:pPr>
        <w:rPr>
          <w:b/>
          <w:sz w:val="24"/>
          <w:szCs w:val="24"/>
        </w:rPr>
      </w:pPr>
      <w:r w:rsidRPr="00843B70">
        <w:rPr>
          <w:b/>
          <w:sz w:val="24"/>
          <w:szCs w:val="24"/>
        </w:rPr>
        <w:t>Le rôle de l’État</w:t>
      </w:r>
      <w:r>
        <w:rPr>
          <w:b/>
          <w:sz w:val="24"/>
          <w:szCs w:val="24"/>
        </w:rPr>
        <w:t xml:space="preserve"> pour garantir aux citoyens l’accès à des informations fiables sur la santé</w:t>
      </w:r>
    </w:p>
    <w:p w:rsidR="00D975EF" w:rsidRDefault="00D975EF" w:rsidP="006568B2">
      <w:pPr>
        <w:rPr>
          <w:sz w:val="24"/>
          <w:szCs w:val="24"/>
        </w:rPr>
      </w:pPr>
      <w:r>
        <w:rPr>
          <w:sz w:val="24"/>
          <w:szCs w:val="24"/>
        </w:rPr>
        <w:t xml:space="preserve">L’accès à l’information fait partie des droits humains et son importance a été reconnue par les Nations Unies qui ont décrété le 28 septembre de chaque année la journée internationale d’accès à l’information.  </w:t>
      </w:r>
      <w:r w:rsidR="00AF69D4">
        <w:rPr>
          <w:sz w:val="24"/>
          <w:szCs w:val="24"/>
        </w:rPr>
        <w:t>L’État a un rôle primordial à jouer en garantissant un accès à des informations fiables sur la santé de ces concitoyens. Il doit construire des centres de ressources public pour des informations crédibles.</w:t>
      </w:r>
    </w:p>
    <w:p w:rsidR="00D975EF" w:rsidRPr="00D975EF" w:rsidRDefault="00D975EF" w:rsidP="006568B2">
      <w:pPr>
        <w:rPr>
          <w:b/>
          <w:sz w:val="24"/>
          <w:szCs w:val="24"/>
        </w:rPr>
      </w:pPr>
      <w:r w:rsidRPr="00D975EF">
        <w:rPr>
          <w:b/>
          <w:sz w:val="24"/>
          <w:szCs w:val="24"/>
        </w:rPr>
        <w:t>La place des professionnels de l’information</w:t>
      </w:r>
    </w:p>
    <w:p w:rsidR="00987D8B" w:rsidRDefault="00987D8B" w:rsidP="006568B2">
      <w:pPr>
        <w:rPr>
          <w:sz w:val="24"/>
          <w:szCs w:val="24"/>
        </w:rPr>
      </w:pPr>
      <w:r>
        <w:rPr>
          <w:sz w:val="24"/>
          <w:szCs w:val="24"/>
        </w:rPr>
        <w:t xml:space="preserve">Les professionnels de l‘information ne sont pas en reste. </w:t>
      </w:r>
      <w:r w:rsidR="005A1152">
        <w:rPr>
          <w:sz w:val="24"/>
          <w:szCs w:val="24"/>
        </w:rPr>
        <w:t xml:space="preserve"> Ils doivent saisir l’opportunité de toutes ces crises sanitaires (</w:t>
      </w:r>
      <w:proofErr w:type="spellStart"/>
      <w:r w:rsidR="005A1152">
        <w:rPr>
          <w:sz w:val="24"/>
          <w:szCs w:val="24"/>
        </w:rPr>
        <w:t>EBOLA</w:t>
      </w:r>
      <w:proofErr w:type="spellEnd"/>
      <w:r w:rsidR="005A1152">
        <w:rPr>
          <w:sz w:val="24"/>
          <w:szCs w:val="24"/>
        </w:rPr>
        <w:t xml:space="preserve">, </w:t>
      </w:r>
      <w:proofErr w:type="spellStart"/>
      <w:r w:rsidR="005A1152">
        <w:rPr>
          <w:sz w:val="24"/>
          <w:szCs w:val="24"/>
        </w:rPr>
        <w:t>COVID</w:t>
      </w:r>
      <w:proofErr w:type="spellEnd"/>
      <w:r w:rsidR="005A1152">
        <w:rPr>
          <w:sz w:val="24"/>
          <w:szCs w:val="24"/>
        </w:rPr>
        <w:t xml:space="preserve"> -19), pour affirmer le rôle et la place des bibliothèques et autres institutions documentaires mais également</w:t>
      </w:r>
      <w:r w:rsidR="00AF69D4">
        <w:rPr>
          <w:sz w:val="24"/>
          <w:szCs w:val="24"/>
        </w:rPr>
        <w:t xml:space="preserve"> faire comprendre aux politiques la nécessité de prendre des décrets pour réglementer le statut des professionnels de l’information, des collections et fonds documentaires dans les pays en voie de </w:t>
      </w:r>
      <w:r w:rsidR="00AF69D4">
        <w:rPr>
          <w:sz w:val="24"/>
          <w:szCs w:val="24"/>
        </w:rPr>
        <w:lastRenderedPageBreak/>
        <w:t>développement.</w:t>
      </w:r>
      <w:r w:rsidR="005A1152">
        <w:rPr>
          <w:sz w:val="24"/>
          <w:szCs w:val="24"/>
        </w:rPr>
        <w:t xml:space="preserve"> </w:t>
      </w:r>
      <w:r w:rsidR="00AF69D4">
        <w:rPr>
          <w:sz w:val="24"/>
          <w:szCs w:val="24"/>
        </w:rPr>
        <w:t>Les bibliothécaires</w:t>
      </w:r>
      <w:r>
        <w:rPr>
          <w:sz w:val="24"/>
          <w:szCs w:val="24"/>
        </w:rPr>
        <w:t xml:space="preserve"> ont les compétences et les ressources pour lutter contre l’intox à tous les niveaux et surtout dans le domaine de la santé. Peu importe notre continent, notre race, notre pays, nous avons tous connu</w:t>
      </w:r>
      <w:r w:rsidR="00744E24">
        <w:rPr>
          <w:sz w:val="24"/>
          <w:szCs w:val="24"/>
        </w:rPr>
        <w:t xml:space="preserve"> dè</w:t>
      </w:r>
      <w:r>
        <w:rPr>
          <w:sz w:val="24"/>
          <w:szCs w:val="24"/>
        </w:rPr>
        <w:t xml:space="preserve">s </w:t>
      </w:r>
      <w:r w:rsidR="00744E24">
        <w:rPr>
          <w:sz w:val="24"/>
          <w:szCs w:val="24"/>
        </w:rPr>
        <w:t xml:space="preserve">les </w:t>
      </w:r>
      <w:r>
        <w:rPr>
          <w:sz w:val="24"/>
          <w:szCs w:val="24"/>
        </w:rPr>
        <w:t>premières heures du coronavirus, le confinement</w:t>
      </w:r>
      <w:r w:rsidR="00744E24">
        <w:rPr>
          <w:sz w:val="24"/>
          <w:szCs w:val="24"/>
        </w:rPr>
        <w:t>,</w:t>
      </w:r>
      <w:r>
        <w:rPr>
          <w:sz w:val="24"/>
          <w:szCs w:val="24"/>
        </w:rPr>
        <w:t xml:space="preserve"> qui nous a contraint soit à fermer</w:t>
      </w:r>
      <w:r w:rsidR="00744E24">
        <w:rPr>
          <w:sz w:val="24"/>
          <w:szCs w:val="24"/>
        </w:rPr>
        <w:t xml:space="preserve"> totalement au</w:t>
      </w:r>
      <w:r>
        <w:rPr>
          <w:sz w:val="24"/>
          <w:szCs w:val="24"/>
        </w:rPr>
        <w:t xml:space="preserve"> public nos bibliothèques, nos services d’archives et nos centres de documentation</w:t>
      </w:r>
      <w:r w:rsidR="00744E24">
        <w:rPr>
          <w:sz w:val="24"/>
          <w:szCs w:val="24"/>
        </w:rPr>
        <w:t xml:space="preserve"> soit à fonctionner de façon restreinte.</w:t>
      </w:r>
    </w:p>
    <w:p w:rsidR="00744E24" w:rsidRDefault="00744E24" w:rsidP="006568B2">
      <w:pPr>
        <w:rPr>
          <w:sz w:val="24"/>
          <w:szCs w:val="24"/>
        </w:rPr>
      </w:pPr>
      <w:r>
        <w:rPr>
          <w:sz w:val="24"/>
          <w:szCs w:val="24"/>
        </w:rPr>
        <w:t>Nous, professionnels de l’information devront nous adapter à l’évolution des besoins de santé mondiale.</w:t>
      </w:r>
    </w:p>
    <w:p w:rsidR="006568B2" w:rsidRDefault="00744E24">
      <w:pPr>
        <w:rPr>
          <w:sz w:val="24"/>
          <w:szCs w:val="24"/>
        </w:rPr>
      </w:pPr>
      <w:r>
        <w:rPr>
          <w:sz w:val="24"/>
          <w:szCs w:val="24"/>
        </w:rPr>
        <w:t xml:space="preserve">Nous devons garantir la continuité de l’information et de l’accès à l’information aux usagers, à la population en mettant à leur disposition des ressources en ligne, des données fiables </w:t>
      </w:r>
      <w:r w:rsidR="00843B70">
        <w:rPr>
          <w:sz w:val="24"/>
          <w:szCs w:val="24"/>
        </w:rPr>
        <w:t xml:space="preserve">et </w:t>
      </w:r>
      <w:r>
        <w:rPr>
          <w:sz w:val="24"/>
          <w:szCs w:val="24"/>
        </w:rPr>
        <w:t>actualisées.</w:t>
      </w:r>
    </w:p>
    <w:sectPr w:rsidR="00656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D"/>
    <w:rsid w:val="000D0790"/>
    <w:rsid w:val="00206C3D"/>
    <w:rsid w:val="002F1D45"/>
    <w:rsid w:val="003A2388"/>
    <w:rsid w:val="00406467"/>
    <w:rsid w:val="00411939"/>
    <w:rsid w:val="005A1152"/>
    <w:rsid w:val="006568B2"/>
    <w:rsid w:val="00744E24"/>
    <w:rsid w:val="00843B70"/>
    <w:rsid w:val="008E7C32"/>
    <w:rsid w:val="00987D8B"/>
    <w:rsid w:val="00AF69D4"/>
    <w:rsid w:val="00BB6CE0"/>
    <w:rsid w:val="00D975EF"/>
    <w:rsid w:val="00E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E92E"/>
  <w15:chartTrackingRefBased/>
  <w15:docId w15:val="{3AED3FC4-5E77-4CE4-A5D2-1C035D0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DOCUMENTATION</dc:creator>
  <cp:keywords/>
  <dc:description/>
  <cp:lastModifiedBy>DOCUMENTATION</cp:lastModifiedBy>
  <cp:revision>2</cp:revision>
  <dcterms:created xsi:type="dcterms:W3CDTF">2021-08-22T19:53:00Z</dcterms:created>
  <dcterms:modified xsi:type="dcterms:W3CDTF">2021-08-22T19:53:00Z</dcterms:modified>
</cp:coreProperties>
</file>